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96A891" w14:textId="688DA6FE" w:rsidR="004021DD" w:rsidRPr="001A31DB" w:rsidRDefault="001A31DB">
      <w:pPr>
        <w:keepNext/>
        <w:spacing w:after="0" w:line="240" w:lineRule="auto"/>
        <w:jc w:val="center"/>
        <w:outlineLvl w:val="0"/>
        <w:rPr>
          <w:rFonts w:ascii="Times New Roman" w:eastAsia="Arial Unicode MS" w:hAnsi="Times New Roman" w:cs="Times New Roman"/>
          <w:b/>
          <w:bCs/>
          <w:sz w:val="72"/>
          <w:szCs w:val="96"/>
        </w:rPr>
      </w:pPr>
      <w:proofErr w:type="spellStart"/>
      <w:r w:rsidRPr="001A31DB">
        <w:rPr>
          <w:rFonts w:ascii="Times New Roman" w:eastAsia="Arial Unicode MS" w:hAnsi="Times New Roman" w:cs="Times New Roman"/>
          <w:b/>
          <w:bCs/>
          <w:sz w:val="72"/>
          <w:szCs w:val="96"/>
        </w:rPr>
        <w:t>Asfordby</w:t>
      </w:r>
      <w:proofErr w:type="spellEnd"/>
      <w:r w:rsidRPr="001A31DB">
        <w:rPr>
          <w:rFonts w:ascii="Times New Roman" w:eastAsia="Arial Unicode MS" w:hAnsi="Times New Roman" w:cs="Times New Roman"/>
          <w:b/>
          <w:bCs/>
          <w:sz w:val="72"/>
          <w:szCs w:val="96"/>
        </w:rPr>
        <w:t xml:space="preserve"> Hill Primary </w:t>
      </w:r>
      <w:r w:rsidR="00F70C58" w:rsidRPr="001A31DB">
        <w:rPr>
          <w:rFonts w:ascii="Times New Roman" w:eastAsia="Arial Unicode MS" w:hAnsi="Times New Roman" w:cs="Times New Roman"/>
          <w:b/>
          <w:bCs/>
          <w:sz w:val="72"/>
          <w:szCs w:val="96"/>
        </w:rPr>
        <w:t xml:space="preserve">School </w:t>
      </w:r>
    </w:p>
    <w:p w14:paraId="55CD9E89" w14:textId="77777777" w:rsidR="004021DD" w:rsidRDefault="004021DD">
      <w:pPr>
        <w:spacing w:after="0" w:line="240" w:lineRule="auto"/>
        <w:rPr>
          <w:rFonts w:ascii="Times New Roman" w:eastAsia="Times New Roman" w:hAnsi="Times New Roman" w:cs="Times New Roman"/>
          <w:sz w:val="24"/>
          <w:szCs w:val="24"/>
        </w:rPr>
      </w:pPr>
    </w:p>
    <w:p w14:paraId="4C47E222" w14:textId="77777777" w:rsidR="004021DD" w:rsidRDefault="004021DD">
      <w:pPr>
        <w:spacing w:after="0" w:line="240" w:lineRule="auto"/>
        <w:rPr>
          <w:rFonts w:ascii="Times New Roman" w:eastAsia="Times New Roman" w:hAnsi="Times New Roman" w:cs="Times New Roman"/>
          <w:sz w:val="24"/>
          <w:szCs w:val="24"/>
        </w:rPr>
      </w:pPr>
    </w:p>
    <w:p w14:paraId="7CBB0F8F" w14:textId="554D9181" w:rsidR="004021DD" w:rsidRDefault="001A31DB">
      <w:pPr>
        <w:keepNext/>
        <w:spacing w:after="0" w:line="240" w:lineRule="auto"/>
        <w:jc w:val="center"/>
        <w:outlineLvl w:val="0"/>
        <w:rPr>
          <w:rFonts w:ascii="Arial" w:eastAsia="Arial Unicode MS" w:hAnsi="Arial" w:cs="Times New Roman"/>
          <w:b/>
          <w:bCs/>
          <w:sz w:val="24"/>
          <w:szCs w:val="24"/>
        </w:rPr>
      </w:pPr>
      <w:r>
        <w:rPr>
          <w:rFonts w:ascii="Arial" w:eastAsia="Arial Unicode MS" w:hAnsi="Arial" w:cs="Times New Roman"/>
          <w:b/>
          <w:bCs/>
          <w:noProof/>
          <w:sz w:val="24"/>
          <w:szCs w:val="24"/>
        </w:rPr>
        <w:drawing>
          <wp:inline distT="0" distB="0" distL="0" distR="0" wp14:anchorId="1BD3D38A" wp14:editId="0E035810">
            <wp:extent cx="1777952" cy="20669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HS Vision Graphic - with text.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04260" cy="2097509"/>
                    </a:xfrm>
                    <a:prstGeom prst="rect">
                      <a:avLst/>
                    </a:prstGeom>
                  </pic:spPr>
                </pic:pic>
              </a:graphicData>
            </a:graphic>
          </wp:inline>
        </w:drawing>
      </w:r>
    </w:p>
    <w:p w14:paraId="2F50DFA8" w14:textId="77777777" w:rsidR="004021DD" w:rsidRDefault="004021DD">
      <w:pPr>
        <w:keepNext/>
        <w:spacing w:after="0" w:line="240" w:lineRule="auto"/>
        <w:jc w:val="center"/>
        <w:outlineLvl w:val="0"/>
        <w:rPr>
          <w:rFonts w:ascii="Times New Roman" w:eastAsia="Arial Unicode MS" w:hAnsi="Times New Roman" w:cs="Times New Roman"/>
          <w:b/>
          <w:bCs/>
          <w:sz w:val="28"/>
          <w:szCs w:val="28"/>
        </w:rPr>
      </w:pPr>
    </w:p>
    <w:p w14:paraId="4CA0E980" w14:textId="77777777" w:rsidR="004021DD" w:rsidRDefault="004021DD">
      <w:pPr>
        <w:keepNext/>
        <w:spacing w:after="0" w:line="240" w:lineRule="auto"/>
        <w:outlineLvl w:val="0"/>
        <w:rPr>
          <w:rFonts w:ascii="Times New Roman" w:eastAsia="Times New Roman" w:hAnsi="Times New Roman" w:cs="Times New Roman"/>
          <w:b/>
          <w:sz w:val="24"/>
          <w:szCs w:val="20"/>
          <w:u w:val="single"/>
        </w:rPr>
      </w:pPr>
    </w:p>
    <w:p w14:paraId="542AB98D" w14:textId="77777777" w:rsidR="004021DD" w:rsidRDefault="004021DD">
      <w:pPr>
        <w:keepNext/>
        <w:spacing w:after="0" w:line="240" w:lineRule="auto"/>
        <w:outlineLvl w:val="0"/>
        <w:rPr>
          <w:rFonts w:ascii="Times New Roman" w:eastAsia="Times New Roman" w:hAnsi="Times New Roman" w:cs="Times New Roman"/>
          <w:b/>
          <w:sz w:val="24"/>
          <w:szCs w:val="20"/>
          <w:u w:val="single"/>
        </w:rPr>
      </w:pPr>
    </w:p>
    <w:p w14:paraId="061D3F33" w14:textId="77777777" w:rsidR="004021DD" w:rsidRDefault="00F70C58">
      <w:pPr>
        <w:keepNext/>
        <w:spacing w:after="0" w:line="240" w:lineRule="auto"/>
        <w:jc w:val="center"/>
        <w:outlineLvl w:val="0"/>
        <w:rPr>
          <w:rFonts w:ascii="Times New Roman" w:eastAsia="Times New Roman" w:hAnsi="Times New Roman" w:cs="Times New Roman"/>
          <w:b/>
          <w:sz w:val="44"/>
          <w:szCs w:val="44"/>
        </w:rPr>
      </w:pPr>
      <w:r>
        <w:rPr>
          <w:rFonts w:ascii="Times New Roman" w:eastAsia="Times New Roman" w:hAnsi="Times New Roman" w:cs="Times New Roman"/>
          <w:b/>
          <w:sz w:val="44"/>
          <w:szCs w:val="44"/>
        </w:rPr>
        <w:t>Britishness Statement</w:t>
      </w:r>
    </w:p>
    <w:p w14:paraId="2B0E4D5D" w14:textId="77777777" w:rsidR="004021DD" w:rsidRDefault="004021DD">
      <w:pPr>
        <w:spacing w:after="0" w:line="240" w:lineRule="auto"/>
        <w:rPr>
          <w:rFonts w:ascii="Times New Roman" w:eastAsia="Times New Roman" w:hAnsi="Times New Roman" w:cs="Times New Roman"/>
          <w:sz w:val="24"/>
          <w:szCs w:val="20"/>
        </w:rPr>
      </w:pPr>
    </w:p>
    <w:p w14:paraId="5EBAA759" w14:textId="77777777" w:rsidR="004021DD" w:rsidRDefault="004021DD">
      <w:pPr>
        <w:spacing w:after="0" w:line="240" w:lineRule="auto"/>
        <w:rPr>
          <w:rFonts w:ascii="Times New Roman" w:eastAsia="Times New Roman" w:hAnsi="Times New Roman" w:cs="Times New Roman"/>
          <w:sz w:val="24"/>
          <w:szCs w:val="20"/>
        </w:rPr>
      </w:pPr>
    </w:p>
    <w:tbl>
      <w:tblPr>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4491"/>
        <w:gridCol w:w="4489"/>
      </w:tblGrid>
      <w:tr w:rsidR="004021DD" w14:paraId="7707A485" w14:textId="77777777">
        <w:tc>
          <w:tcPr>
            <w:tcW w:w="9242" w:type="dxa"/>
            <w:gridSpan w:val="2"/>
            <w:tcBorders>
              <w:top w:val="single" w:sz="18" w:space="0" w:color="auto"/>
              <w:left w:val="single" w:sz="18" w:space="0" w:color="auto"/>
              <w:bottom w:val="single" w:sz="6" w:space="0" w:color="auto"/>
              <w:right w:val="single" w:sz="18" w:space="0" w:color="auto"/>
            </w:tcBorders>
            <w:shd w:val="clear" w:color="auto" w:fill="auto"/>
          </w:tcPr>
          <w:p w14:paraId="39B2F4DF" w14:textId="77777777" w:rsidR="004021DD" w:rsidRDefault="00F70C58">
            <w:pPr>
              <w:spacing w:after="0" w:line="240" w:lineRule="auto"/>
              <w:rPr>
                <w:rFonts w:ascii="Calibri" w:eastAsia="Calibri" w:hAnsi="Calibri" w:cs="Times New Roman"/>
                <w:b/>
              </w:rPr>
            </w:pPr>
            <w:r>
              <w:rPr>
                <w:rFonts w:ascii="Calibri" w:eastAsia="Calibri" w:hAnsi="Calibri" w:cs="Times New Roman"/>
                <w:b/>
              </w:rPr>
              <w:t>This Statement Links With:</w:t>
            </w:r>
          </w:p>
          <w:p w14:paraId="2168EC4D" w14:textId="77777777" w:rsidR="004021DD" w:rsidRDefault="00F70C58">
            <w:pPr>
              <w:spacing w:after="0" w:line="240" w:lineRule="auto"/>
              <w:rPr>
                <w:rFonts w:ascii="Calibri" w:eastAsia="Calibri" w:hAnsi="Calibri" w:cs="Times New Roman"/>
              </w:rPr>
            </w:pPr>
            <w:r>
              <w:rPr>
                <w:rFonts w:ascii="Calibri" w:eastAsia="Calibri" w:hAnsi="Calibri" w:cs="Times New Roman"/>
              </w:rPr>
              <w:t>Equality of Opportunity Policy</w:t>
            </w:r>
          </w:p>
          <w:p w14:paraId="513DFEEB" w14:textId="77777777" w:rsidR="004021DD" w:rsidRDefault="00F70C58">
            <w:pPr>
              <w:spacing w:after="0" w:line="240" w:lineRule="auto"/>
              <w:rPr>
                <w:rFonts w:ascii="Calibri" w:eastAsia="Calibri" w:hAnsi="Calibri" w:cs="Times New Roman"/>
              </w:rPr>
            </w:pPr>
            <w:r>
              <w:rPr>
                <w:rFonts w:ascii="Calibri" w:eastAsia="Calibri" w:hAnsi="Calibri" w:cs="Times New Roman"/>
              </w:rPr>
              <w:t>Teaching and Learning Policy</w:t>
            </w:r>
          </w:p>
          <w:p w14:paraId="52695902" w14:textId="77777777" w:rsidR="004021DD" w:rsidRDefault="00F70C58">
            <w:pPr>
              <w:spacing w:after="0" w:line="240" w:lineRule="auto"/>
              <w:rPr>
                <w:rFonts w:ascii="Calibri" w:eastAsia="Calibri" w:hAnsi="Calibri" w:cs="Times New Roman"/>
              </w:rPr>
            </w:pPr>
            <w:r>
              <w:rPr>
                <w:rFonts w:ascii="Calibri" w:eastAsia="Calibri" w:hAnsi="Calibri" w:cs="Times New Roman"/>
              </w:rPr>
              <w:t>SEN policy</w:t>
            </w:r>
          </w:p>
          <w:p w14:paraId="2E888130" w14:textId="77777777" w:rsidR="004021DD" w:rsidRDefault="00F70C58">
            <w:pPr>
              <w:spacing w:after="0" w:line="240" w:lineRule="auto"/>
              <w:rPr>
                <w:rFonts w:ascii="Calibri" w:eastAsia="Calibri" w:hAnsi="Calibri" w:cs="Times New Roman"/>
              </w:rPr>
            </w:pPr>
            <w:r>
              <w:rPr>
                <w:rFonts w:ascii="Calibri" w:eastAsia="Calibri" w:hAnsi="Calibri" w:cs="Times New Roman"/>
              </w:rPr>
              <w:t>Trips and Visits Policy</w:t>
            </w:r>
          </w:p>
          <w:p w14:paraId="45D0D1A6" w14:textId="77777777" w:rsidR="004021DD" w:rsidRDefault="00F70C58">
            <w:pPr>
              <w:spacing w:after="0" w:line="240" w:lineRule="auto"/>
              <w:rPr>
                <w:rFonts w:ascii="Calibri" w:eastAsia="Calibri" w:hAnsi="Calibri" w:cs="Times New Roman"/>
              </w:rPr>
            </w:pPr>
            <w:r>
              <w:rPr>
                <w:rFonts w:ascii="Calibri" w:eastAsia="Calibri" w:hAnsi="Calibri" w:cs="Times New Roman"/>
              </w:rPr>
              <w:t>Curriculum Provision Planning Documents (see website)</w:t>
            </w:r>
          </w:p>
        </w:tc>
      </w:tr>
      <w:tr w:rsidR="004021DD" w14:paraId="573F7EC0" w14:textId="77777777">
        <w:tc>
          <w:tcPr>
            <w:tcW w:w="4621" w:type="dxa"/>
            <w:tcBorders>
              <w:top w:val="single" w:sz="6" w:space="0" w:color="auto"/>
              <w:left w:val="single" w:sz="18" w:space="0" w:color="auto"/>
              <w:bottom w:val="single" w:sz="6" w:space="0" w:color="auto"/>
              <w:right w:val="single" w:sz="6" w:space="0" w:color="auto"/>
            </w:tcBorders>
            <w:shd w:val="clear" w:color="auto" w:fill="auto"/>
          </w:tcPr>
          <w:p w14:paraId="7B3F6CA3" w14:textId="77777777" w:rsidR="004021DD" w:rsidRDefault="00F70C58">
            <w:pPr>
              <w:spacing w:after="0" w:line="240" w:lineRule="auto"/>
              <w:rPr>
                <w:rFonts w:ascii="Calibri" w:eastAsia="Calibri" w:hAnsi="Calibri" w:cs="Times New Roman"/>
                <w:b/>
              </w:rPr>
            </w:pPr>
            <w:r>
              <w:rPr>
                <w:rFonts w:ascii="Calibri" w:eastAsia="Calibri" w:hAnsi="Calibri" w:cs="Times New Roman"/>
                <w:b/>
              </w:rPr>
              <w:t>Recommended:</w:t>
            </w:r>
          </w:p>
          <w:p w14:paraId="4B379FD3" w14:textId="77777777" w:rsidR="004021DD" w:rsidRDefault="004021DD">
            <w:pPr>
              <w:spacing w:after="0" w:line="240" w:lineRule="auto"/>
              <w:rPr>
                <w:rFonts w:ascii="Calibri" w:eastAsia="Calibri" w:hAnsi="Calibri" w:cs="Times New Roman"/>
                <w:b/>
              </w:rPr>
            </w:pPr>
          </w:p>
        </w:tc>
        <w:tc>
          <w:tcPr>
            <w:tcW w:w="4621" w:type="dxa"/>
            <w:tcBorders>
              <w:top w:val="single" w:sz="6" w:space="0" w:color="auto"/>
              <w:left w:val="single" w:sz="6" w:space="0" w:color="auto"/>
              <w:bottom w:val="single" w:sz="6" w:space="0" w:color="auto"/>
              <w:right w:val="single" w:sz="18" w:space="0" w:color="auto"/>
            </w:tcBorders>
            <w:shd w:val="clear" w:color="auto" w:fill="auto"/>
          </w:tcPr>
          <w:p w14:paraId="2FFB502C" w14:textId="77777777" w:rsidR="004021DD" w:rsidRDefault="00F70C58">
            <w:pPr>
              <w:spacing w:after="0" w:line="240" w:lineRule="auto"/>
              <w:jc w:val="center"/>
              <w:rPr>
                <w:rFonts w:ascii="Calibri" w:eastAsia="Calibri" w:hAnsi="Calibri" w:cs="Times New Roman"/>
                <w:sz w:val="32"/>
                <w:szCs w:val="32"/>
              </w:rPr>
            </w:pPr>
            <w:r>
              <w:rPr>
                <w:rFonts w:ascii="Calibri" w:eastAsia="Calibri" w:hAnsi="Calibri" w:cs="Times New Roman"/>
                <w:sz w:val="32"/>
                <w:szCs w:val="32"/>
              </w:rPr>
              <w:t>Yes</w:t>
            </w:r>
          </w:p>
        </w:tc>
      </w:tr>
      <w:tr w:rsidR="004021DD" w14:paraId="4486B2D5" w14:textId="77777777">
        <w:tc>
          <w:tcPr>
            <w:tcW w:w="4621" w:type="dxa"/>
            <w:tcBorders>
              <w:top w:val="single" w:sz="6" w:space="0" w:color="auto"/>
              <w:left w:val="single" w:sz="18" w:space="0" w:color="auto"/>
              <w:bottom w:val="single" w:sz="6" w:space="0" w:color="auto"/>
              <w:right w:val="single" w:sz="6" w:space="0" w:color="auto"/>
            </w:tcBorders>
            <w:shd w:val="clear" w:color="auto" w:fill="auto"/>
          </w:tcPr>
          <w:p w14:paraId="39EE72A1" w14:textId="77777777" w:rsidR="004021DD" w:rsidRDefault="00F70C58">
            <w:pPr>
              <w:spacing w:after="0" w:line="240" w:lineRule="auto"/>
              <w:rPr>
                <w:rFonts w:ascii="Calibri" w:eastAsia="Calibri" w:hAnsi="Calibri" w:cs="Times New Roman"/>
                <w:b/>
              </w:rPr>
            </w:pPr>
            <w:r>
              <w:rPr>
                <w:rFonts w:ascii="Calibri" w:eastAsia="Calibri" w:hAnsi="Calibri" w:cs="Times New Roman"/>
                <w:b/>
              </w:rPr>
              <w:t>Statutory:</w:t>
            </w:r>
          </w:p>
          <w:p w14:paraId="0BB04D07" w14:textId="77777777" w:rsidR="004021DD" w:rsidRDefault="004021DD">
            <w:pPr>
              <w:spacing w:after="0" w:line="240" w:lineRule="auto"/>
              <w:rPr>
                <w:rFonts w:ascii="Calibri" w:eastAsia="Calibri" w:hAnsi="Calibri" w:cs="Times New Roman"/>
                <w:b/>
              </w:rPr>
            </w:pPr>
          </w:p>
        </w:tc>
        <w:tc>
          <w:tcPr>
            <w:tcW w:w="4621" w:type="dxa"/>
            <w:tcBorders>
              <w:top w:val="single" w:sz="6" w:space="0" w:color="auto"/>
              <w:left w:val="single" w:sz="6" w:space="0" w:color="auto"/>
              <w:bottom w:val="single" w:sz="6" w:space="0" w:color="auto"/>
              <w:right w:val="single" w:sz="18" w:space="0" w:color="auto"/>
            </w:tcBorders>
            <w:shd w:val="clear" w:color="auto" w:fill="auto"/>
          </w:tcPr>
          <w:p w14:paraId="0587C469" w14:textId="77777777" w:rsidR="004021DD" w:rsidRDefault="004021DD">
            <w:pPr>
              <w:spacing w:after="0" w:line="240" w:lineRule="auto"/>
              <w:jc w:val="center"/>
              <w:rPr>
                <w:rFonts w:ascii="Calibri" w:eastAsia="Calibri" w:hAnsi="Calibri" w:cs="Times New Roman"/>
                <w:sz w:val="32"/>
                <w:szCs w:val="32"/>
              </w:rPr>
            </w:pPr>
          </w:p>
        </w:tc>
      </w:tr>
      <w:tr w:rsidR="004021DD" w14:paraId="2AFFA46A" w14:textId="77777777">
        <w:tc>
          <w:tcPr>
            <w:tcW w:w="4621" w:type="dxa"/>
            <w:tcBorders>
              <w:top w:val="single" w:sz="6" w:space="0" w:color="auto"/>
              <w:left w:val="single" w:sz="18" w:space="0" w:color="auto"/>
              <w:bottom w:val="single" w:sz="6" w:space="0" w:color="auto"/>
              <w:right w:val="single" w:sz="6" w:space="0" w:color="auto"/>
            </w:tcBorders>
            <w:shd w:val="clear" w:color="auto" w:fill="auto"/>
          </w:tcPr>
          <w:p w14:paraId="7E87622D" w14:textId="77777777" w:rsidR="004021DD" w:rsidRDefault="00F70C58">
            <w:pPr>
              <w:spacing w:after="0" w:line="240" w:lineRule="auto"/>
              <w:rPr>
                <w:rFonts w:ascii="Calibri" w:eastAsia="Calibri" w:hAnsi="Calibri" w:cs="Times New Roman"/>
                <w:b/>
              </w:rPr>
            </w:pPr>
            <w:r>
              <w:rPr>
                <w:rFonts w:ascii="Calibri" w:eastAsia="Calibri" w:hAnsi="Calibri" w:cs="Times New Roman"/>
                <w:b/>
              </w:rPr>
              <w:t>Date Reviewed:</w:t>
            </w:r>
          </w:p>
          <w:p w14:paraId="2ACE5F85" w14:textId="77777777" w:rsidR="004021DD" w:rsidRDefault="004021DD">
            <w:pPr>
              <w:spacing w:after="0" w:line="240" w:lineRule="auto"/>
              <w:rPr>
                <w:rFonts w:ascii="Calibri" w:eastAsia="Calibri" w:hAnsi="Calibri" w:cs="Times New Roman"/>
                <w:b/>
              </w:rPr>
            </w:pPr>
          </w:p>
        </w:tc>
        <w:tc>
          <w:tcPr>
            <w:tcW w:w="4621" w:type="dxa"/>
            <w:tcBorders>
              <w:top w:val="single" w:sz="6" w:space="0" w:color="auto"/>
              <w:left w:val="single" w:sz="6" w:space="0" w:color="auto"/>
              <w:bottom w:val="single" w:sz="6" w:space="0" w:color="auto"/>
              <w:right w:val="single" w:sz="18" w:space="0" w:color="auto"/>
            </w:tcBorders>
            <w:shd w:val="clear" w:color="auto" w:fill="auto"/>
          </w:tcPr>
          <w:p w14:paraId="4A333EDE" w14:textId="1EA1F855" w:rsidR="004021DD" w:rsidRDefault="00BC146B">
            <w:pPr>
              <w:spacing w:after="0" w:line="240" w:lineRule="auto"/>
              <w:jc w:val="center"/>
              <w:rPr>
                <w:rFonts w:ascii="Calibri" w:eastAsia="Calibri" w:hAnsi="Calibri" w:cs="Times New Roman"/>
                <w:sz w:val="32"/>
                <w:szCs w:val="32"/>
              </w:rPr>
            </w:pPr>
            <w:r>
              <w:rPr>
                <w:rFonts w:ascii="Calibri" w:eastAsia="Calibri" w:hAnsi="Calibri" w:cs="Times New Roman"/>
                <w:sz w:val="32"/>
                <w:szCs w:val="32"/>
              </w:rPr>
              <w:t>November 2024</w:t>
            </w:r>
          </w:p>
        </w:tc>
      </w:tr>
      <w:tr w:rsidR="004021DD" w14:paraId="15B70C62" w14:textId="77777777">
        <w:tc>
          <w:tcPr>
            <w:tcW w:w="4621" w:type="dxa"/>
            <w:tcBorders>
              <w:top w:val="single" w:sz="6" w:space="0" w:color="auto"/>
              <w:left w:val="single" w:sz="18" w:space="0" w:color="auto"/>
              <w:bottom w:val="single" w:sz="6" w:space="0" w:color="auto"/>
              <w:right w:val="single" w:sz="6" w:space="0" w:color="auto"/>
            </w:tcBorders>
            <w:shd w:val="clear" w:color="auto" w:fill="auto"/>
          </w:tcPr>
          <w:p w14:paraId="2C534136" w14:textId="77777777" w:rsidR="004021DD" w:rsidRDefault="00F70C58">
            <w:pPr>
              <w:spacing w:after="0" w:line="240" w:lineRule="auto"/>
              <w:rPr>
                <w:rFonts w:ascii="Calibri" w:eastAsia="Calibri" w:hAnsi="Calibri" w:cs="Times New Roman"/>
                <w:b/>
              </w:rPr>
            </w:pPr>
            <w:r>
              <w:rPr>
                <w:rFonts w:ascii="Calibri" w:eastAsia="Calibri" w:hAnsi="Calibri" w:cs="Times New Roman"/>
                <w:b/>
              </w:rPr>
              <w:t>Date of Next Review:</w:t>
            </w:r>
          </w:p>
          <w:p w14:paraId="10F99222" w14:textId="77777777" w:rsidR="004021DD" w:rsidRDefault="004021DD">
            <w:pPr>
              <w:spacing w:after="0" w:line="240" w:lineRule="auto"/>
              <w:rPr>
                <w:rFonts w:ascii="Calibri" w:eastAsia="Calibri" w:hAnsi="Calibri" w:cs="Times New Roman"/>
                <w:b/>
              </w:rPr>
            </w:pPr>
          </w:p>
        </w:tc>
        <w:tc>
          <w:tcPr>
            <w:tcW w:w="4621" w:type="dxa"/>
            <w:tcBorders>
              <w:top w:val="single" w:sz="6" w:space="0" w:color="auto"/>
              <w:left w:val="single" w:sz="6" w:space="0" w:color="auto"/>
              <w:bottom w:val="single" w:sz="6" w:space="0" w:color="auto"/>
              <w:right w:val="single" w:sz="18" w:space="0" w:color="auto"/>
            </w:tcBorders>
            <w:shd w:val="clear" w:color="auto" w:fill="auto"/>
          </w:tcPr>
          <w:p w14:paraId="5167C9D7" w14:textId="0AC4D435" w:rsidR="004021DD" w:rsidRDefault="00BC146B">
            <w:pPr>
              <w:spacing w:after="0" w:line="240" w:lineRule="auto"/>
              <w:jc w:val="center"/>
              <w:rPr>
                <w:rFonts w:ascii="Calibri" w:eastAsia="Calibri" w:hAnsi="Calibri" w:cs="Times New Roman"/>
                <w:sz w:val="32"/>
                <w:szCs w:val="32"/>
              </w:rPr>
            </w:pPr>
            <w:r>
              <w:rPr>
                <w:rFonts w:ascii="Calibri" w:eastAsia="Calibri" w:hAnsi="Calibri" w:cs="Times New Roman"/>
                <w:sz w:val="32"/>
                <w:szCs w:val="32"/>
              </w:rPr>
              <w:t>November 2027</w:t>
            </w:r>
          </w:p>
        </w:tc>
      </w:tr>
      <w:tr w:rsidR="004021DD" w14:paraId="65B2C93D" w14:textId="77777777">
        <w:tc>
          <w:tcPr>
            <w:tcW w:w="4621" w:type="dxa"/>
            <w:tcBorders>
              <w:top w:val="single" w:sz="6" w:space="0" w:color="auto"/>
              <w:left w:val="single" w:sz="18" w:space="0" w:color="auto"/>
              <w:bottom w:val="single" w:sz="6" w:space="0" w:color="auto"/>
              <w:right w:val="single" w:sz="6" w:space="0" w:color="auto"/>
            </w:tcBorders>
            <w:shd w:val="clear" w:color="auto" w:fill="auto"/>
          </w:tcPr>
          <w:p w14:paraId="2A62C5D3" w14:textId="77777777" w:rsidR="004021DD" w:rsidRDefault="00F70C58">
            <w:pPr>
              <w:spacing w:after="0" w:line="240" w:lineRule="auto"/>
              <w:rPr>
                <w:rFonts w:ascii="Calibri" w:eastAsia="Calibri" w:hAnsi="Calibri" w:cs="Times New Roman"/>
                <w:b/>
              </w:rPr>
            </w:pPr>
            <w:r>
              <w:rPr>
                <w:rFonts w:ascii="Calibri" w:eastAsia="Calibri" w:hAnsi="Calibri" w:cs="Times New Roman"/>
                <w:b/>
              </w:rPr>
              <w:t>Committee Responsible for Review:</w:t>
            </w:r>
          </w:p>
          <w:p w14:paraId="2A4BE84D" w14:textId="77777777" w:rsidR="004021DD" w:rsidRDefault="004021DD">
            <w:pPr>
              <w:spacing w:after="0" w:line="240" w:lineRule="auto"/>
              <w:rPr>
                <w:rFonts w:ascii="Calibri" w:eastAsia="Calibri" w:hAnsi="Calibri" w:cs="Times New Roman"/>
                <w:b/>
              </w:rPr>
            </w:pPr>
          </w:p>
        </w:tc>
        <w:tc>
          <w:tcPr>
            <w:tcW w:w="4621" w:type="dxa"/>
            <w:tcBorders>
              <w:top w:val="single" w:sz="6" w:space="0" w:color="auto"/>
              <w:left w:val="single" w:sz="6" w:space="0" w:color="auto"/>
              <w:bottom w:val="single" w:sz="6" w:space="0" w:color="auto"/>
              <w:right w:val="single" w:sz="18" w:space="0" w:color="auto"/>
            </w:tcBorders>
            <w:shd w:val="clear" w:color="auto" w:fill="auto"/>
          </w:tcPr>
          <w:p w14:paraId="3D1B91BD" w14:textId="77777777" w:rsidR="004021DD" w:rsidRDefault="00F70C58">
            <w:pPr>
              <w:spacing w:after="0" w:line="240" w:lineRule="auto"/>
              <w:jc w:val="center"/>
              <w:rPr>
                <w:rFonts w:ascii="Calibri" w:eastAsia="Calibri" w:hAnsi="Calibri" w:cs="Times New Roman"/>
                <w:sz w:val="32"/>
                <w:szCs w:val="32"/>
              </w:rPr>
            </w:pPr>
            <w:r>
              <w:rPr>
                <w:rFonts w:ascii="Calibri" w:eastAsia="Calibri" w:hAnsi="Calibri" w:cs="Times New Roman"/>
                <w:sz w:val="32"/>
                <w:szCs w:val="32"/>
              </w:rPr>
              <w:t>QEHS</w:t>
            </w:r>
          </w:p>
        </w:tc>
      </w:tr>
      <w:tr w:rsidR="004021DD" w14:paraId="6E83D120" w14:textId="77777777">
        <w:tc>
          <w:tcPr>
            <w:tcW w:w="4621" w:type="dxa"/>
            <w:tcBorders>
              <w:top w:val="single" w:sz="6" w:space="0" w:color="auto"/>
              <w:left w:val="single" w:sz="18" w:space="0" w:color="auto"/>
              <w:bottom w:val="single" w:sz="18" w:space="0" w:color="auto"/>
              <w:right w:val="single" w:sz="6" w:space="0" w:color="auto"/>
            </w:tcBorders>
            <w:shd w:val="clear" w:color="auto" w:fill="auto"/>
          </w:tcPr>
          <w:p w14:paraId="06A5101B" w14:textId="1320C262" w:rsidR="004021DD" w:rsidRDefault="00BC146B" w:rsidP="00BC146B">
            <w:pPr>
              <w:spacing w:after="0" w:line="240" w:lineRule="auto"/>
              <w:rPr>
                <w:rFonts w:ascii="Calibri" w:eastAsia="Calibri" w:hAnsi="Calibri" w:cs="Times New Roman"/>
                <w:b/>
              </w:rPr>
            </w:pPr>
            <w:r>
              <w:rPr>
                <w:rFonts w:ascii="Calibri" w:eastAsia="Calibri" w:hAnsi="Calibri" w:cs="Times New Roman"/>
                <w:b/>
              </w:rPr>
              <w:t>Date Governors agreed</w:t>
            </w:r>
          </w:p>
        </w:tc>
        <w:tc>
          <w:tcPr>
            <w:tcW w:w="4621" w:type="dxa"/>
            <w:tcBorders>
              <w:top w:val="single" w:sz="6" w:space="0" w:color="auto"/>
              <w:left w:val="single" w:sz="6" w:space="0" w:color="auto"/>
              <w:bottom w:val="single" w:sz="18" w:space="0" w:color="auto"/>
              <w:right w:val="single" w:sz="18" w:space="0" w:color="auto"/>
            </w:tcBorders>
            <w:shd w:val="clear" w:color="auto" w:fill="auto"/>
          </w:tcPr>
          <w:p w14:paraId="05677F1B" w14:textId="3B3DD0CA" w:rsidR="004021DD" w:rsidRDefault="00BC146B">
            <w:pPr>
              <w:spacing w:after="0" w:line="240" w:lineRule="auto"/>
              <w:jc w:val="center"/>
              <w:rPr>
                <w:rFonts w:ascii="Calibri" w:eastAsia="Calibri" w:hAnsi="Calibri" w:cs="Times New Roman"/>
                <w:sz w:val="32"/>
                <w:szCs w:val="32"/>
              </w:rPr>
            </w:pPr>
            <w:r>
              <w:rPr>
                <w:rFonts w:ascii="Calibri" w:eastAsia="Calibri" w:hAnsi="Calibri" w:cs="Times New Roman"/>
                <w:sz w:val="32"/>
                <w:szCs w:val="32"/>
              </w:rPr>
              <w:t>11.11.24</w:t>
            </w:r>
          </w:p>
        </w:tc>
      </w:tr>
    </w:tbl>
    <w:p w14:paraId="51FA99CE" w14:textId="77777777" w:rsidR="004021DD" w:rsidRDefault="004021DD">
      <w:pPr>
        <w:spacing w:after="0" w:line="240" w:lineRule="auto"/>
        <w:rPr>
          <w:rFonts w:ascii="Times New Roman" w:eastAsia="Times New Roman" w:hAnsi="Times New Roman" w:cs="Times New Roman"/>
          <w:sz w:val="24"/>
          <w:szCs w:val="20"/>
        </w:rPr>
      </w:pPr>
    </w:p>
    <w:p w14:paraId="15EB644E" w14:textId="77777777" w:rsidR="004021DD" w:rsidRDefault="004021DD">
      <w:pPr>
        <w:spacing w:after="0" w:line="240" w:lineRule="auto"/>
        <w:rPr>
          <w:rFonts w:ascii="Times New Roman" w:eastAsia="Times New Roman" w:hAnsi="Times New Roman" w:cs="Times New Roman"/>
          <w:sz w:val="24"/>
          <w:szCs w:val="20"/>
        </w:rPr>
      </w:pPr>
    </w:p>
    <w:p w14:paraId="0273D078" w14:textId="77777777" w:rsidR="004021DD" w:rsidRDefault="004021DD">
      <w:pPr>
        <w:spacing w:after="0" w:line="240" w:lineRule="auto"/>
        <w:jc w:val="both"/>
        <w:textAlignment w:val="top"/>
        <w:rPr>
          <w:rFonts w:eastAsia="Times New Roman" w:cstheme="minorHAnsi"/>
          <w:color w:val="000000"/>
          <w:sz w:val="20"/>
          <w:szCs w:val="20"/>
          <w:lang w:eastAsia="en-GB"/>
        </w:rPr>
      </w:pPr>
    </w:p>
    <w:p w14:paraId="30112DB0" w14:textId="77777777" w:rsidR="004021DD" w:rsidRDefault="004021DD">
      <w:pPr>
        <w:spacing w:after="0" w:line="240" w:lineRule="auto"/>
        <w:jc w:val="both"/>
        <w:textAlignment w:val="top"/>
        <w:rPr>
          <w:rFonts w:eastAsia="Times New Roman" w:cstheme="minorHAnsi"/>
          <w:color w:val="000000"/>
          <w:sz w:val="20"/>
          <w:szCs w:val="20"/>
          <w:lang w:eastAsia="en-GB"/>
        </w:rPr>
      </w:pPr>
    </w:p>
    <w:p w14:paraId="1E128538" w14:textId="77777777" w:rsidR="004021DD" w:rsidRDefault="004021DD">
      <w:pPr>
        <w:spacing w:after="0" w:line="240" w:lineRule="auto"/>
        <w:jc w:val="both"/>
        <w:textAlignment w:val="top"/>
        <w:rPr>
          <w:rFonts w:eastAsia="Times New Roman" w:cstheme="minorHAnsi"/>
          <w:color w:val="000000"/>
          <w:sz w:val="20"/>
          <w:szCs w:val="20"/>
          <w:lang w:eastAsia="en-GB"/>
        </w:rPr>
      </w:pPr>
    </w:p>
    <w:p w14:paraId="36804EBC" w14:textId="77777777" w:rsidR="00BC146B" w:rsidRDefault="00BC146B" w:rsidP="001A31DB">
      <w:pPr>
        <w:spacing w:after="0" w:line="240" w:lineRule="auto"/>
        <w:rPr>
          <w:rFonts w:cstheme="minorHAnsi"/>
          <w:b/>
          <w:u w:val="single"/>
        </w:rPr>
      </w:pPr>
      <w:bookmarkStart w:id="0" w:name="_GoBack"/>
      <w:bookmarkEnd w:id="0"/>
    </w:p>
    <w:p w14:paraId="652EF373" w14:textId="77777777" w:rsidR="004021DD" w:rsidRDefault="004021DD">
      <w:pPr>
        <w:spacing w:after="0" w:line="240" w:lineRule="auto"/>
        <w:jc w:val="center"/>
        <w:rPr>
          <w:rFonts w:cstheme="minorHAnsi"/>
          <w:b/>
          <w:u w:val="single"/>
        </w:rPr>
      </w:pPr>
    </w:p>
    <w:p w14:paraId="553E6E00" w14:textId="77777777" w:rsidR="004021DD" w:rsidRDefault="00F70C58">
      <w:pPr>
        <w:spacing w:after="0" w:line="240" w:lineRule="auto"/>
        <w:jc w:val="center"/>
        <w:rPr>
          <w:rFonts w:cstheme="minorHAnsi"/>
          <w:b/>
          <w:u w:val="single"/>
        </w:rPr>
      </w:pPr>
      <w:r>
        <w:rPr>
          <w:rFonts w:cstheme="minorHAnsi"/>
          <w:b/>
          <w:u w:val="single"/>
        </w:rPr>
        <w:t xml:space="preserve"> Britishness at Asfordby Hill Primary School</w:t>
      </w:r>
    </w:p>
    <w:p w14:paraId="570ECD11" w14:textId="77777777" w:rsidR="004021DD" w:rsidRDefault="004021DD">
      <w:pPr>
        <w:spacing w:after="0" w:line="240" w:lineRule="auto"/>
        <w:rPr>
          <w:rFonts w:cstheme="minorHAnsi"/>
        </w:rPr>
      </w:pPr>
    </w:p>
    <w:p w14:paraId="6DDDE18F" w14:textId="77777777" w:rsidR="004021DD" w:rsidRDefault="00F70C58">
      <w:pPr>
        <w:spacing w:after="0" w:line="240" w:lineRule="auto"/>
        <w:rPr>
          <w:rFonts w:cstheme="minorHAnsi"/>
          <w:b/>
          <w:u w:val="single"/>
        </w:rPr>
      </w:pPr>
      <w:r>
        <w:rPr>
          <w:rFonts w:cstheme="minorHAnsi"/>
          <w:b/>
          <w:u w:val="single"/>
        </w:rPr>
        <w:t>Introduction</w:t>
      </w:r>
    </w:p>
    <w:p w14:paraId="742329BA" w14:textId="77777777" w:rsidR="004021DD" w:rsidRDefault="00F70C58">
      <w:pPr>
        <w:spacing w:after="0" w:line="240" w:lineRule="auto"/>
        <w:rPr>
          <w:rFonts w:cstheme="minorHAnsi"/>
        </w:rPr>
      </w:pPr>
      <w:r>
        <w:rPr>
          <w:rFonts w:cstheme="minorHAnsi"/>
        </w:rPr>
        <w:t>As of September 2014, the DfE requires all schools to promote the historical and current values that underpin the national identity known as “being British”. Within this, all schools are required to ensure that the curriculum actively promotes these fundamental British values.</w:t>
      </w:r>
    </w:p>
    <w:p w14:paraId="0404AB4D" w14:textId="77777777" w:rsidR="004021DD" w:rsidRDefault="004021DD">
      <w:pPr>
        <w:spacing w:after="0" w:line="240" w:lineRule="auto"/>
        <w:rPr>
          <w:rFonts w:cstheme="minorHAnsi"/>
        </w:rPr>
      </w:pPr>
    </w:p>
    <w:p w14:paraId="422C5DA6" w14:textId="77777777" w:rsidR="004021DD" w:rsidRDefault="00F70C58">
      <w:pPr>
        <w:spacing w:after="0" w:line="240" w:lineRule="auto"/>
        <w:rPr>
          <w:rFonts w:cstheme="minorHAnsi"/>
        </w:rPr>
      </w:pPr>
      <w:r>
        <w:rPr>
          <w:rFonts w:cstheme="minorHAnsi"/>
        </w:rPr>
        <w:t>What is “Britishness”? British values are defined as:</w:t>
      </w:r>
    </w:p>
    <w:p w14:paraId="3B117761" w14:textId="77777777" w:rsidR="004021DD" w:rsidRDefault="004021DD">
      <w:pPr>
        <w:spacing w:after="0" w:line="240" w:lineRule="auto"/>
        <w:rPr>
          <w:rFonts w:cstheme="minorHAnsi"/>
        </w:rPr>
      </w:pPr>
    </w:p>
    <w:p w14:paraId="281DA86B" w14:textId="77777777" w:rsidR="004021DD" w:rsidRDefault="00F70C58">
      <w:pPr>
        <w:pStyle w:val="ListParagraph"/>
        <w:numPr>
          <w:ilvl w:val="0"/>
          <w:numId w:val="5"/>
        </w:numPr>
        <w:spacing w:after="0" w:line="240" w:lineRule="auto"/>
        <w:rPr>
          <w:rFonts w:cstheme="minorHAnsi"/>
        </w:rPr>
      </w:pPr>
      <w:r>
        <w:rPr>
          <w:rFonts w:cstheme="minorHAnsi"/>
        </w:rPr>
        <w:t>Respect for democracy and support for participation in the democratic process</w:t>
      </w:r>
    </w:p>
    <w:p w14:paraId="14D2E518" w14:textId="77777777" w:rsidR="004021DD" w:rsidRDefault="00F70C58">
      <w:pPr>
        <w:pStyle w:val="ListParagraph"/>
        <w:numPr>
          <w:ilvl w:val="0"/>
          <w:numId w:val="5"/>
        </w:numPr>
        <w:spacing w:after="0" w:line="240" w:lineRule="auto"/>
        <w:rPr>
          <w:rFonts w:cstheme="minorHAnsi"/>
        </w:rPr>
      </w:pPr>
      <w:r>
        <w:rPr>
          <w:rFonts w:cstheme="minorHAnsi"/>
        </w:rPr>
        <w:t>Respect for the basis on which the law is made and applies in England</w:t>
      </w:r>
    </w:p>
    <w:p w14:paraId="79AB837C" w14:textId="3ECCCBD9" w:rsidR="004021DD" w:rsidRDefault="00F70C58">
      <w:pPr>
        <w:pStyle w:val="ListParagraph"/>
        <w:numPr>
          <w:ilvl w:val="0"/>
          <w:numId w:val="5"/>
        </w:numPr>
        <w:spacing w:after="0" w:line="240" w:lineRule="auto"/>
        <w:rPr>
          <w:rFonts w:cstheme="minorHAnsi"/>
        </w:rPr>
      </w:pPr>
      <w:r>
        <w:rPr>
          <w:rFonts w:cstheme="minorHAnsi"/>
        </w:rPr>
        <w:t>Individual liberty</w:t>
      </w:r>
      <w:r w:rsidR="001A31DB">
        <w:rPr>
          <w:rFonts w:cstheme="minorHAnsi"/>
        </w:rPr>
        <w:t xml:space="preserve"> - the</w:t>
      </w:r>
      <w:r>
        <w:rPr>
          <w:rFonts w:cstheme="minorHAnsi"/>
        </w:rPr>
        <w:t xml:space="preserve"> </w:t>
      </w:r>
      <w:r w:rsidR="001A31DB">
        <w:rPr>
          <w:rFonts w:cstheme="minorHAnsi"/>
        </w:rPr>
        <w:t>s</w:t>
      </w:r>
      <w:r>
        <w:rPr>
          <w:rFonts w:cstheme="minorHAnsi"/>
        </w:rPr>
        <w:t>upport and respect for the liberties of all within the law</w:t>
      </w:r>
    </w:p>
    <w:p w14:paraId="43E02DF9" w14:textId="77777777" w:rsidR="004021DD" w:rsidRDefault="00F70C58">
      <w:pPr>
        <w:pStyle w:val="ListParagraph"/>
        <w:numPr>
          <w:ilvl w:val="0"/>
          <w:numId w:val="5"/>
        </w:numPr>
        <w:spacing w:after="0" w:line="240" w:lineRule="auto"/>
        <w:rPr>
          <w:rFonts w:cstheme="minorHAnsi"/>
        </w:rPr>
      </w:pPr>
      <w:r>
        <w:rPr>
          <w:rFonts w:cstheme="minorHAnsi"/>
        </w:rPr>
        <w:t>Respect for and tolerance of different faiths and religious and other beliefs</w:t>
      </w:r>
    </w:p>
    <w:p w14:paraId="0A50821A" w14:textId="77777777" w:rsidR="004021DD" w:rsidRDefault="004021DD">
      <w:pPr>
        <w:spacing w:after="0" w:line="240" w:lineRule="auto"/>
        <w:rPr>
          <w:rFonts w:cstheme="minorHAnsi"/>
        </w:rPr>
      </w:pPr>
    </w:p>
    <w:p w14:paraId="4D9BCE5A" w14:textId="77777777" w:rsidR="004021DD" w:rsidRDefault="00F70C58">
      <w:pPr>
        <w:spacing w:after="0" w:line="240" w:lineRule="auto"/>
        <w:rPr>
          <w:rFonts w:cstheme="minorHAnsi"/>
        </w:rPr>
      </w:pPr>
      <w:r>
        <w:rPr>
          <w:rFonts w:cstheme="minorHAnsi"/>
        </w:rPr>
        <w:t>What does ‘Actively promote …’ mean?</w:t>
      </w:r>
    </w:p>
    <w:p w14:paraId="6D48214B" w14:textId="77777777" w:rsidR="004021DD" w:rsidRDefault="00F70C58">
      <w:pPr>
        <w:pStyle w:val="ListParagraph"/>
        <w:numPr>
          <w:ilvl w:val="0"/>
          <w:numId w:val="6"/>
        </w:numPr>
        <w:spacing w:after="0" w:line="240" w:lineRule="auto"/>
        <w:rPr>
          <w:rFonts w:cstheme="minorHAnsi"/>
        </w:rPr>
      </w:pPr>
      <w:r>
        <w:rPr>
          <w:rFonts w:cstheme="minorHAnsi"/>
        </w:rPr>
        <w:t>Focus on, and show how, the school’s work is effective in securing these values</w:t>
      </w:r>
    </w:p>
    <w:p w14:paraId="033228D8" w14:textId="77777777" w:rsidR="004021DD" w:rsidRDefault="00F70C58">
      <w:pPr>
        <w:pStyle w:val="ListParagraph"/>
        <w:numPr>
          <w:ilvl w:val="0"/>
          <w:numId w:val="6"/>
        </w:numPr>
        <w:spacing w:after="0" w:line="240" w:lineRule="auto"/>
        <w:rPr>
          <w:rFonts w:cstheme="minorHAnsi"/>
        </w:rPr>
      </w:pPr>
      <w:r>
        <w:rPr>
          <w:rFonts w:cstheme="minorHAnsi"/>
        </w:rPr>
        <w:t>Challenging pupils and young people,  staff or mums, dads or carers  who express opinions contrary to British values</w:t>
      </w:r>
    </w:p>
    <w:p w14:paraId="36559DD7" w14:textId="77777777" w:rsidR="004021DD" w:rsidRDefault="004021DD">
      <w:pPr>
        <w:spacing w:after="0" w:line="240" w:lineRule="auto"/>
        <w:jc w:val="both"/>
        <w:textAlignment w:val="top"/>
        <w:rPr>
          <w:rFonts w:eastAsia="Times New Roman" w:cstheme="minorHAnsi"/>
          <w:color w:val="000000"/>
          <w:lang w:eastAsia="en-GB"/>
        </w:rPr>
      </w:pPr>
    </w:p>
    <w:p w14:paraId="0D9523DE" w14:textId="77777777" w:rsidR="004021DD" w:rsidRDefault="00F70C58">
      <w:pPr>
        <w:spacing w:after="0" w:line="240" w:lineRule="auto"/>
        <w:rPr>
          <w:rFonts w:cstheme="minorHAnsi"/>
          <w:b/>
          <w:u w:val="single"/>
        </w:rPr>
      </w:pPr>
      <w:r>
        <w:rPr>
          <w:rFonts w:cstheme="minorHAnsi"/>
          <w:b/>
          <w:u w:val="single"/>
        </w:rPr>
        <w:t>Aims</w:t>
      </w:r>
    </w:p>
    <w:p w14:paraId="2D8DAF33" w14:textId="77777777" w:rsidR="004021DD" w:rsidRDefault="00F70C58">
      <w:pPr>
        <w:spacing w:after="0" w:line="240" w:lineRule="auto"/>
        <w:rPr>
          <w:rFonts w:cstheme="minorHAnsi"/>
        </w:rPr>
      </w:pPr>
      <w:r>
        <w:rPr>
          <w:rFonts w:cstheme="minorHAnsi"/>
        </w:rPr>
        <w:t>At Asfordby Hill Primary School – and in line with the individual pupils’ capacity to understand the concepts and ideas – we aim to:</w:t>
      </w:r>
    </w:p>
    <w:p w14:paraId="2F87102B" w14:textId="77777777" w:rsidR="004021DD" w:rsidRDefault="004021DD">
      <w:pPr>
        <w:spacing w:after="0" w:line="240" w:lineRule="auto"/>
        <w:rPr>
          <w:rFonts w:cstheme="minorHAnsi"/>
        </w:rPr>
      </w:pPr>
    </w:p>
    <w:p w14:paraId="6B8416E3" w14:textId="77777777" w:rsidR="004021DD" w:rsidRDefault="00F70C58">
      <w:pPr>
        <w:spacing w:after="0" w:line="240" w:lineRule="auto"/>
        <w:rPr>
          <w:rFonts w:cstheme="minorHAnsi"/>
        </w:rPr>
      </w:pPr>
      <w:r>
        <w:rPr>
          <w:rFonts w:cstheme="minorHAnsi"/>
        </w:rPr>
        <w:t>1. Democracy:</w:t>
      </w:r>
    </w:p>
    <w:p w14:paraId="456EF76E" w14:textId="77777777" w:rsidR="004021DD" w:rsidRDefault="00F70C58">
      <w:pPr>
        <w:pStyle w:val="ListParagraph"/>
        <w:numPr>
          <w:ilvl w:val="0"/>
          <w:numId w:val="7"/>
        </w:numPr>
        <w:spacing w:after="0" w:line="240" w:lineRule="auto"/>
        <w:rPr>
          <w:rFonts w:cstheme="minorHAnsi"/>
        </w:rPr>
      </w:pPr>
      <w:r>
        <w:rPr>
          <w:rFonts w:cstheme="minorHAnsi"/>
        </w:rPr>
        <w:t>Provide pupils with a broad general knowledge of, and promote respect for, public institutions and services</w:t>
      </w:r>
    </w:p>
    <w:p w14:paraId="4D16FF44" w14:textId="77777777" w:rsidR="004021DD" w:rsidRDefault="00F70C58">
      <w:pPr>
        <w:pStyle w:val="ListParagraph"/>
        <w:numPr>
          <w:ilvl w:val="0"/>
          <w:numId w:val="7"/>
        </w:numPr>
        <w:spacing w:after="0" w:line="240" w:lineRule="auto"/>
        <w:rPr>
          <w:rFonts w:cstheme="minorHAnsi"/>
        </w:rPr>
      </w:pPr>
      <w:r>
        <w:rPr>
          <w:rFonts w:cstheme="minorHAnsi"/>
        </w:rPr>
        <w:t>Teach pupils how they can influence decision-making through the democratic process</w:t>
      </w:r>
    </w:p>
    <w:p w14:paraId="064BB869" w14:textId="77777777" w:rsidR="004021DD" w:rsidRDefault="00F70C58">
      <w:pPr>
        <w:pStyle w:val="ListParagraph"/>
        <w:numPr>
          <w:ilvl w:val="0"/>
          <w:numId w:val="7"/>
        </w:numPr>
        <w:spacing w:after="0" w:line="240" w:lineRule="auto"/>
        <w:rPr>
          <w:rFonts w:cstheme="minorHAnsi"/>
        </w:rPr>
      </w:pPr>
      <w:r>
        <w:rPr>
          <w:rFonts w:cstheme="minorHAnsi"/>
        </w:rPr>
        <w:t>Include in the curriculum information on the advantages and disadvantages of democracy and how it works in Britain</w:t>
      </w:r>
    </w:p>
    <w:p w14:paraId="21EE4C6B" w14:textId="77777777" w:rsidR="004021DD" w:rsidRDefault="00F70C58">
      <w:pPr>
        <w:pStyle w:val="ListParagraph"/>
        <w:numPr>
          <w:ilvl w:val="0"/>
          <w:numId w:val="7"/>
        </w:numPr>
        <w:spacing w:after="0" w:line="240" w:lineRule="auto"/>
        <w:rPr>
          <w:rFonts w:cstheme="minorHAnsi"/>
        </w:rPr>
      </w:pPr>
      <w:r>
        <w:rPr>
          <w:rFonts w:cstheme="minorHAnsi"/>
        </w:rPr>
        <w:t>Encourage pupils to become involved in decision-making processes and ensure they are listened to in school</w:t>
      </w:r>
    </w:p>
    <w:p w14:paraId="4DF66828" w14:textId="77777777" w:rsidR="004021DD" w:rsidRDefault="00F70C58">
      <w:pPr>
        <w:pStyle w:val="ListParagraph"/>
        <w:numPr>
          <w:ilvl w:val="0"/>
          <w:numId w:val="7"/>
        </w:numPr>
        <w:spacing w:after="0" w:line="240" w:lineRule="auto"/>
        <w:rPr>
          <w:rFonts w:cstheme="minorHAnsi"/>
        </w:rPr>
      </w:pPr>
      <w:r>
        <w:rPr>
          <w:rFonts w:cstheme="minorHAnsi"/>
        </w:rPr>
        <w:t>Help pupils learn how to argue and defend points of view</w:t>
      </w:r>
    </w:p>
    <w:p w14:paraId="0106A4B8" w14:textId="77777777" w:rsidR="004021DD" w:rsidRDefault="00F70C58">
      <w:pPr>
        <w:pStyle w:val="ListParagraph"/>
        <w:numPr>
          <w:ilvl w:val="0"/>
          <w:numId w:val="7"/>
        </w:numPr>
        <w:spacing w:after="0" w:line="240" w:lineRule="auto"/>
        <w:rPr>
          <w:rFonts w:cstheme="minorHAnsi"/>
        </w:rPr>
      </w:pPr>
      <w:r>
        <w:rPr>
          <w:rFonts w:cstheme="minorHAnsi"/>
        </w:rPr>
        <w:t>Help pupils to express their views</w:t>
      </w:r>
    </w:p>
    <w:p w14:paraId="76E9E6AE" w14:textId="77777777" w:rsidR="004021DD" w:rsidRDefault="00F70C58">
      <w:pPr>
        <w:pStyle w:val="ListParagraph"/>
        <w:numPr>
          <w:ilvl w:val="0"/>
          <w:numId w:val="7"/>
        </w:numPr>
        <w:spacing w:after="0" w:line="240" w:lineRule="auto"/>
        <w:rPr>
          <w:rFonts w:cstheme="minorHAnsi"/>
        </w:rPr>
      </w:pPr>
      <w:r>
        <w:rPr>
          <w:rFonts w:cstheme="minorHAnsi"/>
        </w:rPr>
        <w:t>Teach pupils how public services operate and how they are held to account</w:t>
      </w:r>
    </w:p>
    <w:p w14:paraId="06439821" w14:textId="77777777" w:rsidR="004021DD" w:rsidRDefault="00F70C58">
      <w:pPr>
        <w:pStyle w:val="ListParagraph"/>
        <w:numPr>
          <w:ilvl w:val="0"/>
          <w:numId w:val="7"/>
        </w:numPr>
        <w:spacing w:after="0" w:line="240" w:lineRule="auto"/>
        <w:rPr>
          <w:rFonts w:cstheme="minorHAnsi"/>
        </w:rPr>
      </w:pPr>
      <w:r>
        <w:rPr>
          <w:rFonts w:cstheme="minorHAnsi"/>
        </w:rPr>
        <w:t>Model how perceived injustice can be peacefully challenged</w:t>
      </w:r>
    </w:p>
    <w:p w14:paraId="6A2FCCD4" w14:textId="77777777" w:rsidR="004021DD" w:rsidRDefault="004021DD">
      <w:pPr>
        <w:spacing w:after="0" w:line="240" w:lineRule="auto"/>
        <w:rPr>
          <w:rFonts w:cstheme="minorHAnsi"/>
        </w:rPr>
      </w:pPr>
    </w:p>
    <w:p w14:paraId="46D1CC9D" w14:textId="77777777" w:rsidR="004021DD" w:rsidRDefault="00F70C58">
      <w:pPr>
        <w:spacing w:after="0" w:line="240" w:lineRule="auto"/>
        <w:rPr>
          <w:rFonts w:cstheme="minorHAnsi"/>
        </w:rPr>
      </w:pPr>
      <w:r>
        <w:rPr>
          <w:rFonts w:cstheme="minorHAnsi"/>
        </w:rPr>
        <w:t>2. Rule of law</w:t>
      </w:r>
    </w:p>
    <w:p w14:paraId="79A37694" w14:textId="77777777" w:rsidR="004021DD" w:rsidRDefault="00F70C58">
      <w:pPr>
        <w:pStyle w:val="ListParagraph"/>
        <w:numPr>
          <w:ilvl w:val="0"/>
          <w:numId w:val="8"/>
        </w:numPr>
        <w:spacing w:after="0" w:line="240" w:lineRule="auto"/>
        <w:rPr>
          <w:rFonts w:cstheme="minorHAnsi"/>
        </w:rPr>
      </w:pPr>
      <w:r>
        <w:rPr>
          <w:rFonts w:cstheme="minorHAnsi"/>
        </w:rPr>
        <w:t>Ensure school rules and expectations are clear and fair</w:t>
      </w:r>
    </w:p>
    <w:p w14:paraId="0F08F9EA" w14:textId="77777777" w:rsidR="004021DD" w:rsidRDefault="00F70C58">
      <w:pPr>
        <w:pStyle w:val="ListParagraph"/>
        <w:numPr>
          <w:ilvl w:val="0"/>
          <w:numId w:val="8"/>
        </w:numPr>
        <w:spacing w:after="0" w:line="240" w:lineRule="auto"/>
        <w:rPr>
          <w:rFonts w:cstheme="minorHAnsi"/>
        </w:rPr>
      </w:pPr>
      <w:r>
        <w:rPr>
          <w:rFonts w:cstheme="minorHAnsi"/>
        </w:rPr>
        <w:t>Help pupils to distinguish right from wrong</w:t>
      </w:r>
    </w:p>
    <w:p w14:paraId="66683A15" w14:textId="77777777" w:rsidR="004021DD" w:rsidRDefault="00F70C58">
      <w:pPr>
        <w:pStyle w:val="ListParagraph"/>
        <w:numPr>
          <w:ilvl w:val="0"/>
          <w:numId w:val="8"/>
        </w:numPr>
        <w:spacing w:after="0" w:line="240" w:lineRule="auto"/>
        <w:rPr>
          <w:rFonts w:cstheme="minorHAnsi"/>
        </w:rPr>
      </w:pPr>
      <w:r>
        <w:rPr>
          <w:rFonts w:cstheme="minorHAnsi"/>
        </w:rPr>
        <w:t>Help pupils to respect the law and the basis on which it is made</w:t>
      </w:r>
    </w:p>
    <w:p w14:paraId="47891AAF" w14:textId="77777777" w:rsidR="004021DD" w:rsidRDefault="00F70C58">
      <w:pPr>
        <w:pStyle w:val="ListParagraph"/>
        <w:numPr>
          <w:ilvl w:val="0"/>
          <w:numId w:val="8"/>
        </w:numPr>
        <w:spacing w:after="0" w:line="240" w:lineRule="auto"/>
        <w:rPr>
          <w:rFonts w:cstheme="minorHAnsi"/>
        </w:rPr>
      </w:pPr>
      <w:r>
        <w:rPr>
          <w:rFonts w:cstheme="minorHAnsi"/>
        </w:rPr>
        <w:t>Help pupils to understand that living under the rule of law protects individuals</w:t>
      </w:r>
    </w:p>
    <w:p w14:paraId="71D18A5B" w14:textId="77777777" w:rsidR="004021DD" w:rsidRDefault="00F70C58">
      <w:pPr>
        <w:pStyle w:val="ListParagraph"/>
        <w:numPr>
          <w:ilvl w:val="0"/>
          <w:numId w:val="8"/>
        </w:numPr>
        <w:spacing w:after="0" w:line="240" w:lineRule="auto"/>
        <w:rPr>
          <w:rFonts w:cstheme="minorHAnsi"/>
        </w:rPr>
      </w:pPr>
      <w:r>
        <w:rPr>
          <w:rFonts w:cstheme="minorHAnsi"/>
        </w:rPr>
        <w:t xml:space="preserve">Include visits from the police in the curriculum </w:t>
      </w:r>
    </w:p>
    <w:p w14:paraId="0EB5BCA6" w14:textId="77777777" w:rsidR="004021DD" w:rsidRDefault="00F70C58">
      <w:pPr>
        <w:pStyle w:val="ListParagraph"/>
        <w:numPr>
          <w:ilvl w:val="0"/>
          <w:numId w:val="8"/>
        </w:numPr>
        <w:spacing w:after="0" w:line="240" w:lineRule="auto"/>
        <w:rPr>
          <w:rFonts w:cstheme="minorHAnsi"/>
        </w:rPr>
      </w:pPr>
      <w:r>
        <w:rPr>
          <w:rFonts w:cstheme="minorHAnsi"/>
        </w:rPr>
        <w:t>Teach pupils aspects of both civil and criminal law and discuss how this might differ from some religious laws</w:t>
      </w:r>
    </w:p>
    <w:p w14:paraId="6D12DBE2" w14:textId="77777777" w:rsidR="004021DD" w:rsidRDefault="00F70C58">
      <w:pPr>
        <w:pStyle w:val="ListParagraph"/>
        <w:numPr>
          <w:ilvl w:val="0"/>
          <w:numId w:val="8"/>
        </w:numPr>
        <w:spacing w:after="0" w:line="240" w:lineRule="auto"/>
        <w:rPr>
          <w:rFonts w:cstheme="minorHAnsi"/>
        </w:rPr>
      </w:pPr>
      <w:r>
        <w:rPr>
          <w:rFonts w:cstheme="minorHAnsi"/>
        </w:rPr>
        <w:t>Develop restorative justice approaches to resolve conflicts</w:t>
      </w:r>
    </w:p>
    <w:p w14:paraId="078A540F" w14:textId="77777777" w:rsidR="004021DD" w:rsidRDefault="004021DD">
      <w:pPr>
        <w:spacing w:after="0" w:line="240" w:lineRule="auto"/>
        <w:rPr>
          <w:rFonts w:cstheme="minorHAnsi"/>
        </w:rPr>
      </w:pPr>
    </w:p>
    <w:p w14:paraId="60C766BD" w14:textId="77777777" w:rsidR="004021DD" w:rsidRDefault="00F70C58">
      <w:pPr>
        <w:spacing w:after="0" w:line="240" w:lineRule="auto"/>
        <w:rPr>
          <w:rFonts w:cstheme="minorHAnsi"/>
        </w:rPr>
      </w:pPr>
      <w:r>
        <w:rPr>
          <w:rFonts w:cstheme="minorHAnsi"/>
        </w:rPr>
        <w:t>3. Individual liberty</w:t>
      </w:r>
    </w:p>
    <w:p w14:paraId="5CBD4FB4" w14:textId="77777777" w:rsidR="004021DD" w:rsidRDefault="00F70C58">
      <w:pPr>
        <w:pStyle w:val="ListParagraph"/>
        <w:numPr>
          <w:ilvl w:val="0"/>
          <w:numId w:val="9"/>
        </w:numPr>
        <w:spacing w:after="0" w:line="240" w:lineRule="auto"/>
        <w:rPr>
          <w:rFonts w:cstheme="minorHAnsi"/>
        </w:rPr>
      </w:pPr>
      <w:r>
        <w:rPr>
          <w:rFonts w:cstheme="minorHAnsi"/>
        </w:rPr>
        <w:t>Support pupils to develop their self-knowledge, self-esteem and self-confidence</w:t>
      </w:r>
    </w:p>
    <w:p w14:paraId="65A78D92" w14:textId="77777777" w:rsidR="004021DD" w:rsidRDefault="00F70C58">
      <w:pPr>
        <w:pStyle w:val="ListParagraph"/>
        <w:numPr>
          <w:ilvl w:val="0"/>
          <w:numId w:val="9"/>
        </w:numPr>
        <w:spacing w:after="0" w:line="240" w:lineRule="auto"/>
        <w:rPr>
          <w:rFonts w:cstheme="minorHAnsi"/>
        </w:rPr>
      </w:pPr>
      <w:r>
        <w:rPr>
          <w:rFonts w:cstheme="minorHAnsi"/>
        </w:rPr>
        <w:t>Encourage pupils to take responsibility for their behaviour, as well as knowing their rights</w:t>
      </w:r>
    </w:p>
    <w:p w14:paraId="67EF0A6E" w14:textId="77777777" w:rsidR="004021DD" w:rsidRDefault="00F70C58">
      <w:pPr>
        <w:pStyle w:val="ListParagraph"/>
        <w:numPr>
          <w:ilvl w:val="0"/>
          <w:numId w:val="9"/>
        </w:numPr>
        <w:spacing w:after="0" w:line="240" w:lineRule="auto"/>
        <w:rPr>
          <w:rFonts w:cstheme="minorHAnsi"/>
        </w:rPr>
      </w:pPr>
      <w:r>
        <w:rPr>
          <w:rFonts w:cstheme="minorHAnsi"/>
        </w:rPr>
        <w:lastRenderedPageBreak/>
        <w:t>Model freedom of speech through pupil participation, while ensuring protection of vulnerable pupils and promoting critical analysis of evidence</w:t>
      </w:r>
    </w:p>
    <w:p w14:paraId="5870097B" w14:textId="77777777" w:rsidR="004021DD" w:rsidRDefault="00F70C58">
      <w:pPr>
        <w:pStyle w:val="ListParagraph"/>
        <w:numPr>
          <w:ilvl w:val="0"/>
          <w:numId w:val="9"/>
        </w:numPr>
        <w:spacing w:after="0" w:line="240" w:lineRule="auto"/>
        <w:rPr>
          <w:rFonts w:cstheme="minorHAnsi"/>
        </w:rPr>
      </w:pPr>
      <w:r>
        <w:rPr>
          <w:rFonts w:cstheme="minorHAnsi"/>
        </w:rPr>
        <w:t>Challenge stereotypes</w:t>
      </w:r>
    </w:p>
    <w:p w14:paraId="5D28A69F" w14:textId="77777777" w:rsidR="004021DD" w:rsidRDefault="00F70C58">
      <w:pPr>
        <w:pStyle w:val="ListParagraph"/>
        <w:numPr>
          <w:ilvl w:val="0"/>
          <w:numId w:val="9"/>
        </w:numPr>
        <w:spacing w:after="0" w:line="240" w:lineRule="auto"/>
        <w:rPr>
          <w:rFonts w:cstheme="minorHAnsi"/>
        </w:rPr>
      </w:pPr>
      <w:r>
        <w:rPr>
          <w:rFonts w:cstheme="minorHAnsi"/>
        </w:rPr>
        <w:t>Implement a strong anti-bullying culture</w:t>
      </w:r>
    </w:p>
    <w:p w14:paraId="7B8D1406" w14:textId="77777777" w:rsidR="004021DD" w:rsidRDefault="00F70C58">
      <w:pPr>
        <w:pStyle w:val="ListParagraph"/>
        <w:numPr>
          <w:ilvl w:val="0"/>
          <w:numId w:val="9"/>
        </w:numPr>
        <w:spacing w:after="0" w:line="240" w:lineRule="auto"/>
        <w:rPr>
          <w:rFonts w:cstheme="minorHAnsi"/>
        </w:rPr>
      </w:pPr>
      <w:r>
        <w:rPr>
          <w:rFonts w:eastAsia="Times New Roman" w:cstheme="minorHAnsi"/>
          <w:iCs/>
          <w:color w:val="363636"/>
          <w:lang w:eastAsia="en-GB"/>
        </w:rPr>
        <w:t xml:space="preserve">Pupils, parents and staffs views are valued and sought, all pupils are made aware, where possible of others needs and how to support each other. </w:t>
      </w:r>
    </w:p>
    <w:p w14:paraId="6E462A74" w14:textId="77777777" w:rsidR="004021DD" w:rsidRDefault="004021DD">
      <w:pPr>
        <w:pStyle w:val="ListParagraph"/>
        <w:spacing w:after="0" w:line="240" w:lineRule="auto"/>
        <w:rPr>
          <w:rFonts w:cstheme="minorHAnsi"/>
        </w:rPr>
      </w:pPr>
    </w:p>
    <w:p w14:paraId="14D7A326" w14:textId="77777777" w:rsidR="004021DD" w:rsidRDefault="00F70C58">
      <w:pPr>
        <w:spacing w:after="0" w:line="240" w:lineRule="auto"/>
        <w:rPr>
          <w:rFonts w:cstheme="minorHAnsi"/>
        </w:rPr>
      </w:pPr>
      <w:r>
        <w:rPr>
          <w:rFonts w:cstheme="minorHAnsi"/>
        </w:rPr>
        <w:t>4. Respect and tolerance</w:t>
      </w:r>
    </w:p>
    <w:p w14:paraId="2F9A97C9" w14:textId="77777777" w:rsidR="004021DD" w:rsidRDefault="00F70C58">
      <w:pPr>
        <w:pStyle w:val="ListParagraph"/>
        <w:numPr>
          <w:ilvl w:val="0"/>
          <w:numId w:val="10"/>
        </w:numPr>
        <w:spacing w:after="0" w:line="240" w:lineRule="auto"/>
        <w:rPr>
          <w:rFonts w:cstheme="minorHAnsi"/>
        </w:rPr>
      </w:pPr>
      <w:r>
        <w:rPr>
          <w:rFonts w:cstheme="minorHAnsi"/>
        </w:rPr>
        <w:t>Promote respect for individual differences</w:t>
      </w:r>
    </w:p>
    <w:p w14:paraId="58BDCF96" w14:textId="77777777" w:rsidR="004021DD" w:rsidRDefault="00F70C58">
      <w:pPr>
        <w:pStyle w:val="ListParagraph"/>
        <w:numPr>
          <w:ilvl w:val="0"/>
          <w:numId w:val="10"/>
        </w:numPr>
        <w:spacing w:after="0" w:line="240" w:lineRule="auto"/>
        <w:rPr>
          <w:rFonts w:cstheme="minorHAnsi"/>
        </w:rPr>
      </w:pPr>
      <w:r>
        <w:rPr>
          <w:rFonts w:cstheme="minorHAnsi"/>
        </w:rPr>
        <w:t>Help pupils to acquire an understanding of, and respect for, their own and other cultures and ways of life</w:t>
      </w:r>
    </w:p>
    <w:p w14:paraId="04D197F8" w14:textId="77777777" w:rsidR="004021DD" w:rsidRDefault="00F70C58">
      <w:pPr>
        <w:pStyle w:val="ListParagraph"/>
        <w:numPr>
          <w:ilvl w:val="0"/>
          <w:numId w:val="10"/>
        </w:numPr>
        <w:spacing w:after="0" w:line="240" w:lineRule="auto"/>
        <w:rPr>
          <w:rFonts w:cstheme="minorHAnsi"/>
        </w:rPr>
      </w:pPr>
      <w:r>
        <w:rPr>
          <w:rFonts w:cstheme="minorHAnsi"/>
        </w:rPr>
        <w:t>Challenge prejudicial or discriminatory behaviour</w:t>
      </w:r>
    </w:p>
    <w:p w14:paraId="77BFBCD6" w14:textId="77777777" w:rsidR="004021DD" w:rsidRDefault="00F70C58">
      <w:pPr>
        <w:pStyle w:val="ListParagraph"/>
        <w:numPr>
          <w:ilvl w:val="0"/>
          <w:numId w:val="10"/>
        </w:numPr>
        <w:spacing w:after="0" w:line="240" w:lineRule="auto"/>
        <w:rPr>
          <w:rFonts w:cstheme="minorHAnsi"/>
        </w:rPr>
      </w:pPr>
      <w:r>
        <w:rPr>
          <w:rFonts w:cstheme="minorHAnsi"/>
        </w:rPr>
        <w:t>Organise visits to places of worship</w:t>
      </w:r>
    </w:p>
    <w:p w14:paraId="11BC6358" w14:textId="77777777" w:rsidR="004021DD" w:rsidRDefault="00F70C58">
      <w:pPr>
        <w:pStyle w:val="ListParagraph"/>
        <w:numPr>
          <w:ilvl w:val="0"/>
          <w:numId w:val="10"/>
        </w:numPr>
        <w:spacing w:after="0" w:line="240" w:lineRule="auto"/>
        <w:rPr>
          <w:rFonts w:cstheme="minorHAnsi"/>
        </w:rPr>
      </w:pPr>
      <w:r>
        <w:rPr>
          <w:rFonts w:cstheme="minorHAnsi"/>
        </w:rPr>
        <w:t>Develop links with faith communities</w:t>
      </w:r>
    </w:p>
    <w:p w14:paraId="033BD55A" w14:textId="77777777" w:rsidR="004021DD" w:rsidRDefault="00F70C58">
      <w:pPr>
        <w:pStyle w:val="ListParagraph"/>
        <w:numPr>
          <w:ilvl w:val="0"/>
          <w:numId w:val="10"/>
        </w:numPr>
        <w:spacing w:after="0" w:line="240" w:lineRule="auto"/>
        <w:rPr>
          <w:rFonts w:cstheme="minorHAnsi"/>
        </w:rPr>
      </w:pPr>
      <w:r>
        <w:rPr>
          <w:rFonts w:cstheme="minorHAnsi"/>
        </w:rPr>
        <w:t>Develop critical personal thinking skills</w:t>
      </w:r>
    </w:p>
    <w:p w14:paraId="2974A1E2" w14:textId="77777777" w:rsidR="004021DD" w:rsidRDefault="00F70C58">
      <w:pPr>
        <w:pStyle w:val="ListParagraph"/>
        <w:numPr>
          <w:ilvl w:val="0"/>
          <w:numId w:val="10"/>
        </w:numPr>
        <w:spacing w:after="0" w:line="240" w:lineRule="auto"/>
        <w:rPr>
          <w:rFonts w:cstheme="minorHAnsi"/>
        </w:rPr>
      </w:pPr>
      <w:r>
        <w:rPr>
          <w:rFonts w:cstheme="minorHAnsi"/>
        </w:rPr>
        <w:t xml:space="preserve">Discuss differences between people, such as differences of faith, ethnicity, disability, gender or sexuality and differences of family situations, such as looked-after children or young carers </w:t>
      </w:r>
    </w:p>
    <w:p w14:paraId="7A7319D1" w14:textId="77777777" w:rsidR="004021DD" w:rsidRDefault="00F70C58">
      <w:pPr>
        <w:pStyle w:val="ListParagraph"/>
        <w:numPr>
          <w:ilvl w:val="0"/>
          <w:numId w:val="10"/>
        </w:numPr>
        <w:spacing w:after="0" w:line="240" w:lineRule="auto"/>
        <w:rPr>
          <w:rFonts w:cstheme="minorHAnsi"/>
        </w:rPr>
      </w:pPr>
      <w:r>
        <w:rPr>
          <w:rFonts w:eastAsia="Times New Roman" w:cstheme="minorHAnsi"/>
          <w:iCs/>
          <w:color w:val="363636"/>
          <w:lang w:eastAsia="en-GB"/>
        </w:rPr>
        <w:t>Pupils are encouraged to celebrate diversity, recognise their own and others strengths, encounter, celebrate and appreciate difference </w:t>
      </w:r>
    </w:p>
    <w:p w14:paraId="2CB2590B" w14:textId="77777777" w:rsidR="004021DD" w:rsidRDefault="004021DD">
      <w:pPr>
        <w:pStyle w:val="ListParagraph"/>
        <w:spacing w:after="0" w:line="240" w:lineRule="auto"/>
        <w:rPr>
          <w:rFonts w:cstheme="minorHAnsi"/>
        </w:rPr>
      </w:pPr>
    </w:p>
    <w:p w14:paraId="510EC70C" w14:textId="77777777" w:rsidR="004021DD" w:rsidRDefault="00F70C58">
      <w:pPr>
        <w:spacing w:after="0" w:line="240" w:lineRule="auto"/>
        <w:rPr>
          <w:rFonts w:cstheme="minorHAnsi"/>
          <w:b/>
          <w:u w:val="single"/>
        </w:rPr>
      </w:pPr>
      <w:r>
        <w:rPr>
          <w:rFonts w:cstheme="minorHAnsi"/>
          <w:b/>
          <w:u w:val="single"/>
        </w:rPr>
        <w:t>Teaching and Learning</w:t>
      </w:r>
    </w:p>
    <w:p w14:paraId="3EF6FF36" w14:textId="77777777" w:rsidR="004021DD" w:rsidRDefault="004021DD">
      <w:pPr>
        <w:spacing w:after="0" w:line="240" w:lineRule="auto"/>
        <w:rPr>
          <w:rFonts w:cstheme="minorHAnsi"/>
        </w:rPr>
      </w:pPr>
    </w:p>
    <w:p w14:paraId="24A98B04" w14:textId="7B48C091" w:rsidR="004021DD" w:rsidRDefault="00F70C58">
      <w:pPr>
        <w:spacing w:after="0" w:line="240" w:lineRule="auto"/>
        <w:rPr>
          <w:rFonts w:cstheme="minorHAnsi"/>
        </w:rPr>
      </w:pPr>
      <w:r>
        <w:rPr>
          <w:rFonts w:cstheme="minorHAnsi"/>
        </w:rPr>
        <w:t xml:space="preserve">Every school is expected to ensure that its curriculum enables the pupils to explore what it means to be British. </w:t>
      </w:r>
    </w:p>
    <w:p w14:paraId="42581056" w14:textId="7CE3FE0F" w:rsidR="004021DD" w:rsidRDefault="00B85D4A">
      <w:pPr>
        <w:spacing w:after="0" w:line="240" w:lineRule="auto"/>
        <w:rPr>
          <w:rFonts w:cstheme="minorHAnsi"/>
        </w:rPr>
      </w:pPr>
      <w:proofErr w:type="spellStart"/>
      <w:r>
        <w:rPr>
          <w:rFonts w:cstheme="minorHAnsi"/>
        </w:rPr>
        <w:t>Asfordby</w:t>
      </w:r>
      <w:proofErr w:type="spellEnd"/>
      <w:r>
        <w:rPr>
          <w:rFonts w:cstheme="minorHAnsi"/>
        </w:rPr>
        <w:t xml:space="preserve"> Hill Primary School intends</w:t>
      </w:r>
      <w:r w:rsidR="00F70C58">
        <w:rPr>
          <w:rFonts w:cstheme="minorHAnsi"/>
        </w:rPr>
        <w:t>:</w:t>
      </w:r>
    </w:p>
    <w:p w14:paraId="5132DEDC" w14:textId="77777777" w:rsidR="00B85D4A" w:rsidRPr="00B85D4A" w:rsidRDefault="00B85D4A" w:rsidP="00B85D4A">
      <w:pPr>
        <w:numPr>
          <w:ilvl w:val="0"/>
          <w:numId w:val="11"/>
        </w:numPr>
        <w:shd w:val="clear" w:color="auto" w:fill="FFFFFF"/>
        <w:spacing w:before="100" w:beforeAutospacing="1" w:after="100" w:afterAutospacing="1" w:line="240" w:lineRule="auto"/>
        <w:rPr>
          <w:rFonts w:eastAsia="Times New Roman" w:cstheme="minorHAnsi"/>
          <w:color w:val="212529"/>
          <w:sz w:val="24"/>
          <w:szCs w:val="24"/>
          <w:lang w:eastAsia="en-GB"/>
        </w:rPr>
      </w:pPr>
      <w:r w:rsidRPr="00B85D4A">
        <w:rPr>
          <w:rFonts w:eastAsia="Times New Roman" w:cstheme="minorHAnsi"/>
          <w:color w:val="212529"/>
          <w:sz w:val="24"/>
          <w:szCs w:val="24"/>
          <w:lang w:eastAsia="en-GB"/>
        </w:rPr>
        <w:t>To enable pupils to develop their self-knowledge, self-esteem and self-confidence;</w:t>
      </w:r>
    </w:p>
    <w:p w14:paraId="279C821A" w14:textId="77777777" w:rsidR="00B85D4A" w:rsidRPr="00B85D4A" w:rsidRDefault="00B85D4A" w:rsidP="00B85D4A">
      <w:pPr>
        <w:numPr>
          <w:ilvl w:val="0"/>
          <w:numId w:val="11"/>
        </w:numPr>
        <w:shd w:val="clear" w:color="auto" w:fill="FFFFFF"/>
        <w:spacing w:before="100" w:beforeAutospacing="1" w:after="100" w:afterAutospacing="1" w:line="240" w:lineRule="auto"/>
        <w:rPr>
          <w:rFonts w:eastAsia="Times New Roman" w:cstheme="minorHAnsi"/>
          <w:color w:val="212529"/>
          <w:sz w:val="24"/>
          <w:szCs w:val="24"/>
          <w:lang w:eastAsia="en-GB"/>
        </w:rPr>
      </w:pPr>
      <w:r w:rsidRPr="00B85D4A">
        <w:rPr>
          <w:rFonts w:eastAsia="Times New Roman" w:cstheme="minorHAnsi"/>
          <w:color w:val="212529"/>
          <w:sz w:val="24"/>
          <w:szCs w:val="24"/>
          <w:lang w:eastAsia="en-GB"/>
        </w:rPr>
        <w:t>To enable pupils to distinguish right from wrong and to respect the civil and criminal law of Britain;</w:t>
      </w:r>
    </w:p>
    <w:p w14:paraId="3A37F3AA" w14:textId="77777777" w:rsidR="00B85D4A" w:rsidRPr="00B85D4A" w:rsidRDefault="00B85D4A" w:rsidP="00B85D4A">
      <w:pPr>
        <w:numPr>
          <w:ilvl w:val="0"/>
          <w:numId w:val="11"/>
        </w:numPr>
        <w:shd w:val="clear" w:color="auto" w:fill="FFFFFF"/>
        <w:spacing w:before="100" w:beforeAutospacing="1" w:after="100" w:afterAutospacing="1" w:line="240" w:lineRule="auto"/>
        <w:rPr>
          <w:rFonts w:eastAsia="Times New Roman" w:cstheme="minorHAnsi"/>
          <w:color w:val="212529"/>
          <w:sz w:val="24"/>
          <w:szCs w:val="24"/>
          <w:lang w:eastAsia="en-GB"/>
        </w:rPr>
      </w:pPr>
      <w:r w:rsidRPr="00B85D4A">
        <w:rPr>
          <w:rFonts w:eastAsia="Times New Roman" w:cstheme="minorHAnsi"/>
          <w:color w:val="212529"/>
          <w:sz w:val="24"/>
          <w:szCs w:val="24"/>
          <w:lang w:eastAsia="en-GB"/>
        </w:rPr>
        <w:t>To encourage pupils to accept responsibility for their behaviour, show initiative, and to understand how they can contribute positively to the lives of those living and working in the locality of the school and to society more widely;</w:t>
      </w:r>
    </w:p>
    <w:p w14:paraId="0F8BA0E5" w14:textId="77777777" w:rsidR="00B85D4A" w:rsidRPr="00B85D4A" w:rsidRDefault="00B85D4A" w:rsidP="00B85D4A">
      <w:pPr>
        <w:numPr>
          <w:ilvl w:val="0"/>
          <w:numId w:val="11"/>
        </w:numPr>
        <w:shd w:val="clear" w:color="auto" w:fill="FFFFFF"/>
        <w:spacing w:before="100" w:beforeAutospacing="1" w:after="100" w:afterAutospacing="1" w:line="240" w:lineRule="auto"/>
        <w:rPr>
          <w:rFonts w:eastAsia="Times New Roman" w:cstheme="minorHAnsi"/>
          <w:color w:val="212529"/>
          <w:sz w:val="24"/>
          <w:szCs w:val="24"/>
          <w:lang w:eastAsia="en-GB"/>
        </w:rPr>
      </w:pPr>
      <w:r w:rsidRPr="00B85D4A">
        <w:rPr>
          <w:rFonts w:eastAsia="Times New Roman" w:cstheme="minorHAnsi"/>
          <w:color w:val="212529"/>
          <w:sz w:val="24"/>
          <w:szCs w:val="24"/>
          <w:lang w:eastAsia="en-GB"/>
        </w:rPr>
        <w:t>To enable pupils to acquire a broad general knowledge of and respect for public institutions and services in Britain;</w:t>
      </w:r>
    </w:p>
    <w:p w14:paraId="7AA82663" w14:textId="77777777" w:rsidR="00B85D4A" w:rsidRPr="00B85D4A" w:rsidRDefault="00B85D4A" w:rsidP="00B85D4A">
      <w:pPr>
        <w:numPr>
          <w:ilvl w:val="0"/>
          <w:numId w:val="11"/>
        </w:numPr>
        <w:shd w:val="clear" w:color="auto" w:fill="FFFFFF"/>
        <w:spacing w:before="100" w:beforeAutospacing="1" w:after="100" w:afterAutospacing="1" w:line="240" w:lineRule="auto"/>
        <w:rPr>
          <w:rFonts w:eastAsia="Times New Roman" w:cstheme="minorHAnsi"/>
          <w:color w:val="212529"/>
          <w:sz w:val="24"/>
          <w:szCs w:val="24"/>
          <w:lang w:eastAsia="en-GB"/>
        </w:rPr>
      </w:pPr>
      <w:r w:rsidRPr="00B85D4A">
        <w:rPr>
          <w:rFonts w:eastAsia="Times New Roman" w:cstheme="minorHAnsi"/>
          <w:color w:val="212529"/>
          <w:sz w:val="24"/>
          <w:szCs w:val="24"/>
          <w:lang w:eastAsia="en-GB"/>
        </w:rPr>
        <w:t>To further tolerance and harmony between different cultural traditions by enabling pupils to acquire an appreciation of and respect for their own and other cultures;</w:t>
      </w:r>
    </w:p>
    <w:p w14:paraId="1FD5A2D2" w14:textId="77777777" w:rsidR="00B85D4A" w:rsidRPr="00B85D4A" w:rsidRDefault="00B85D4A" w:rsidP="00B85D4A">
      <w:pPr>
        <w:numPr>
          <w:ilvl w:val="0"/>
          <w:numId w:val="11"/>
        </w:numPr>
        <w:shd w:val="clear" w:color="auto" w:fill="FFFFFF"/>
        <w:spacing w:before="100" w:beforeAutospacing="1" w:after="100" w:afterAutospacing="1" w:line="240" w:lineRule="auto"/>
        <w:rPr>
          <w:rFonts w:eastAsia="Times New Roman" w:cstheme="minorHAnsi"/>
          <w:color w:val="212529"/>
          <w:szCs w:val="24"/>
          <w:lang w:eastAsia="en-GB"/>
        </w:rPr>
      </w:pPr>
      <w:r w:rsidRPr="00B85D4A">
        <w:rPr>
          <w:rFonts w:eastAsia="Times New Roman" w:cstheme="minorHAnsi"/>
          <w:color w:val="212529"/>
          <w:szCs w:val="24"/>
          <w:lang w:eastAsia="en-GB"/>
        </w:rPr>
        <w:t>To encourage respect for other people;</w:t>
      </w:r>
    </w:p>
    <w:p w14:paraId="3DC2D018" w14:textId="77777777" w:rsidR="00B85D4A" w:rsidRDefault="00B85D4A" w:rsidP="00B85D4A">
      <w:pPr>
        <w:numPr>
          <w:ilvl w:val="0"/>
          <w:numId w:val="11"/>
        </w:numPr>
        <w:shd w:val="clear" w:color="auto" w:fill="FFFFFF"/>
        <w:spacing w:before="100" w:beforeAutospacing="1" w:after="100" w:afterAutospacing="1" w:line="240" w:lineRule="auto"/>
        <w:rPr>
          <w:rFonts w:eastAsia="Times New Roman" w:cstheme="minorHAnsi"/>
          <w:color w:val="212529"/>
          <w:szCs w:val="24"/>
          <w:lang w:eastAsia="en-GB"/>
        </w:rPr>
      </w:pPr>
      <w:r w:rsidRPr="00B85D4A">
        <w:rPr>
          <w:rFonts w:eastAsia="Times New Roman" w:cstheme="minorHAnsi"/>
          <w:color w:val="212529"/>
          <w:szCs w:val="24"/>
          <w:lang w:eastAsia="en-GB"/>
        </w:rPr>
        <w:t>To encourage respect for democracy and support for participation in the democratic processes, including respect for the basis on which the law is made and applied in Britain</w:t>
      </w:r>
    </w:p>
    <w:p w14:paraId="46217706" w14:textId="2E184088" w:rsidR="00B85D4A" w:rsidRPr="00B85D4A" w:rsidRDefault="00B85D4A" w:rsidP="00B85D4A">
      <w:pPr>
        <w:numPr>
          <w:ilvl w:val="0"/>
          <w:numId w:val="11"/>
        </w:numPr>
        <w:shd w:val="clear" w:color="auto" w:fill="FFFFFF"/>
        <w:spacing w:before="100" w:beforeAutospacing="1" w:after="100" w:afterAutospacing="1" w:line="240" w:lineRule="auto"/>
        <w:rPr>
          <w:rFonts w:eastAsia="Times New Roman" w:cstheme="minorHAnsi"/>
          <w:color w:val="212529"/>
          <w:szCs w:val="24"/>
          <w:lang w:eastAsia="en-GB"/>
        </w:rPr>
      </w:pPr>
      <w:r>
        <w:rPr>
          <w:rFonts w:cstheme="minorHAnsi"/>
        </w:rPr>
        <w:t xml:space="preserve">To enable pupils to </w:t>
      </w:r>
      <w:r w:rsidRPr="00B85D4A">
        <w:rPr>
          <w:rFonts w:cstheme="minorHAnsi"/>
        </w:rPr>
        <w:t>describe their own identities and the groups that they feel they belong to;</w:t>
      </w:r>
    </w:p>
    <w:p w14:paraId="0CE00C5E" w14:textId="44DCE30B" w:rsidR="00B85D4A" w:rsidRDefault="00B85D4A" w:rsidP="00B85D4A">
      <w:pPr>
        <w:pStyle w:val="ListParagraph"/>
        <w:numPr>
          <w:ilvl w:val="0"/>
          <w:numId w:val="11"/>
        </w:numPr>
        <w:spacing w:after="0" w:line="240" w:lineRule="auto"/>
        <w:rPr>
          <w:rFonts w:cstheme="minorHAnsi"/>
        </w:rPr>
      </w:pPr>
      <w:r>
        <w:rPr>
          <w:rFonts w:cstheme="minorHAnsi"/>
        </w:rPr>
        <w:t xml:space="preserve">To support pupils to </w:t>
      </w:r>
      <w:r>
        <w:rPr>
          <w:rFonts w:cstheme="minorHAnsi"/>
        </w:rPr>
        <w:t>appreciate that identity consists of many factors;</w:t>
      </w:r>
    </w:p>
    <w:p w14:paraId="0A473297" w14:textId="3559D89A" w:rsidR="00B85D4A" w:rsidRDefault="00B85D4A" w:rsidP="00B85D4A">
      <w:pPr>
        <w:pStyle w:val="ListParagraph"/>
        <w:numPr>
          <w:ilvl w:val="0"/>
          <w:numId w:val="11"/>
        </w:numPr>
        <w:spacing w:after="0" w:line="240" w:lineRule="auto"/>
        <w:rPr>
          <w:rFonts w:cstheme="minorHAnsi"/>
        </w:rPr>
      </w:pPr>
      <w:r>
        <w:rPr>
          <w:rFonts w:cstheme="minorHAnsi"/>
        </w:rPr>
        <w:t xml:space="preserve">To enable pupils to </w:t>
      </w:r>
      <w:r>
        <w:rPr>
          <w:rFonts w:cstheme="minorHAnsi"/>
        </w:rPr>
        <w:t>recognise that each person’s identity is unique and can change;</w:t>
      </w:r>
    </w:p>
    <w:p w14:paraId="686C866C" w14:textId="758E4397" w:rsidR="00B85D4A" w:rsidRDefault="00445956" w:rsidP="00B85D4A">
      <w:pPr>
        <w:pStyle w:val="ListParagraph"/>
        <w:numPr>
          <w:ilvl w:val="0"/>
          <w:numId w:val="11"/>
        </w:numPr>
        <w:spacing w:after="0" w:line="240" w:lineRule="auto"/>
        <w:rPr>
          <w:rFonts w:cstheme="minorHAnsi"/>
        </w:rPr>
      </w:pPr>
      <w:r>
        <w:rPr>
          <w:rFonts w:cstheme="minorHAnsi"/>
        </w:rPr>
        <w:t xml:space="preserve">To enable pupils to </w:t>
      </w:r>
      <w:r w:rsidR="00B85D4A">
        <w:rPr>
          <w:rFonts w:cstheme="minorHAnsi"/>
        </w:rPr>
        <w:t>begin to understand the idea of stereotypes.</w:t>
      </w:r>
    </w:p>
    <w:p w14:paraId="6B072148" w14:textId="77777777" w:rsidR="004021DD" w:rsidRDefault="004021DD">
      <w:pPr>
        <w:spacing w:after="0" w:line="240" w:lineRule="auto"/>
        <w:rPr>
          <w:rFonts w:cstheme="minorHAnsi"/>
        </w:rPr>
      </w:pPr>
    </w:p>
    <w:sectPr w:rsidR="004021D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AE30EC" w14:textId="77777777" w:rsidR="004021DD" w:rsidRDefault="00F70C58">
      <w:pPr>
        <w:spacing w:after="0" w:line="240" w:lineRule="auto"/>
      </w:pPr>
      <w:r>
        <w:separator/>
      </w:r>
    </w:p>
  </w:endnote>
  <w:endnote w:type="continuationSeparator" w:id="0">
    <w:p w14:paraId="3097A5B4" w14:textId="77777777" w:rsidR="004021DD" w:rsidRDefault="00F70C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DF6FB7" w14:textId="77777777" w:rsidR="004021DD" w:rsidRDefault="00F70C58">
      <w:pPr>
        <w:spacing w:after="0" w:line="240" w:lineRule="auto"/>
      </w:pPr>
      <w:r>
        <w:separator/>
      </w:r>
    </w:p>
  </w:footnote>
  <w:footnote w:type="continuationSeparator" w:id="0">
    <w:p w14:paraId="10CD8684" w14:textId="77777777" w:rsidR="004021DD" w:rsidRDefault="00F70C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12231"/>
    <w:multiLevelType w:val="multilevel"/>
    <w:tmpl w:val="D21E6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761CD8"/>
    <w:multiLevelType w:val="hybridMultilevel"/>
    <w:tmpl w:val="634CC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074A7B"/>
    <w:multiLevelType w:val="hybridMultilevel"/>
    <w:tmpl w:val="0C4E5452"/>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0F20F6"/>
    <w:multiLevelType w:val="hybridMultilevel"/>
    <w:tmpl w:val="67B2B4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1A20C1"/>
    <w:multiLevelType w:val="hybridMultilevel"/>
    <w:tmpl w:val="79DC4B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5A3F58"/>
    <w:multiLevelType w:val="hybridMultilevel"/>
    <w:tmpl w:val="A8C29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CD0493"/>
    <w:multiLevelType w:val="hybridMultilevel"/>
    <w:tmpl w:val="43C44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B4519C"/>
    <w:multiLevelType w:val="multilevel"/>
    <w:tmpl w:val="2DDE2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584A85"/>
    <w:multiLevelType w:val="hybridMultilevel"/>
    <w:tmpl w:val="3E3A9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6B3EB2"/>
    <w:multiLevelType w:val="hybridMultilevel"/>
    <w:tmpl w:val="067C4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F535B2"/>
    <w:multiLevelType w:val="multilevel"/>
    <w:tmpl w:val="5B1CD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5F6C63"/>
    <w:multiLevelType w:val="hybridMultilevel"/>
    <w:tmpl w:val="CB308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D926D4"/>
    <w:multiLevelType w:val="hybridMultilevel"/>
    <w:tmpl w:val="B33A36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82609F"/>
    <w:multiLevelType w:val="hybridMultilevel"/>
    <w:tmpl w:val="F8986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0D3A35"/>
    <w:multiLevelType w:val="multilevel"/>
    <w:tmpl w:val="82D8F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A06017"/>
    <w:multiLevelType w:val="multilevel"/>
    <w:tmpl w:val="17C8A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3404D8"/>
    <w:multiLevelType w:val="hybridMultilevel"/>
    <w:tmpl w:val="E0AE3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EC1911"/>
    <w:multiLevelType w:val="hybridMultilevel"/>
    <w:tmpl w:val="B4CED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7C670A"/>
    <w:multiLevelType w:val="hybridMultilevel"/>
    <w:tmpl w:val="749E5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D25618"/>
    <w:multiLevelType w:val="hybridMultilevel"/>
    <w:tmpl w:val="3CA61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7"/>
  </w:num>
  <w:num w:numId="3">
    <w:abstractNumId w:val="10"/>
  </w:num>
  <w:num w:numId="4">
    <w:abstractNumId w:val="0"/>
  </w:num>
  <w:num w:numId="5">
    <w:abstractNumId w:val="18"/>
  </w:num>
  <w:num w:numId="6">
    <w:abstractNumId w:val="8"/>
  </w:num>
  <w:num w:numId="7">
    <w:abstractNumId w:val="17"/>
  </w:num>
  <w:num w:numId="8">
    <w:abstractNumId w:val="5"/>
  </w:num>
  <w:num w:numId="9">
    <w:abstractNumId w:val="6"/>
  </w:num>
  <w:num w:numId="10">
    <w:abstractNumId w:val="1"/>
  </w:num>
  <w:num w:numId="11">
    <w:abstractNumId w:val="16"/>
  </w:num>
  <w:num w:numId="12">
    <w:abstractNumId w:val="9"/>
  </w:num>
  <w:num w:numId="13">
    <w:abstractNumId w:val="11"/>
  </w:num>
  <w:num w:numId="14">
    <w:abstractNumId w:val="3"/>
  </w:num>
  <w:num w:numId="15">
    <w:abstractNumId w:val="2"/>
  </w:num>
  <w:num w:numId="16">
    <w:abstractNumId w:val="4"/>
  </w:num>
  <w:num w:numId="17">
    <w:abstractNumId w:val="13"/>
  </w:num>
  <w:num w:numId="18">
    <w:abstractNumId w:val="12"/>
  </w:num>
  <w:num w:numId="19">
    <w:abstractNumId w:val="19"/>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1DD"/>
    <w:rsid w:val="001A31DB"/>
    <w:rsid w:val="004021DD"/>
    <w:rsid w:val="00445956"/>
    <w:rsid w:val="00B85D4A"/>
    <w:rsid w:val="00BC146B"/>
    <w:rsid w:val="00F70C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92230"/>
  <w15:docId w15:val="{4FBB7DF2-34C3-4163-AB88-88E08EA50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Pr>
      <w:color w:val="0000FF"/>
      <w:u w:val="single"/>
    </w:rPr>
  </w:style>
  <w:style w:type="character" w:customStyle="1" w:styleId="Heading2Char">
    <w:name w:val="Heading 2 Char"/>
    <w:basedOn w:val="DefaultParagraphFont"/>
    <w:link w:val="Heading2"/>
    <w:uiPriority w:val="9"/>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customStyle="1" w:styleId="apple-converted-space">
    <w:name w:val="apple-converted-space"/>
    <w:basedOn w:val="DefaultParagraphFont"/>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3603357">
      <w:bodyDiv w:val="1"/>
      <w:marLeft w:val="0"/>
      <w:marRight w:val="0"/>
      <w:marTop w:val="0"/>
      <w:marBottom w:val="0"/>
      <w:divBdr>
        <w:top w:val="none" w:sz="0" w:space="0" w:color="auto"/>
        <w:left w:val="none" w:sz="0" w:space="0" w:color="auto"/>
        <w:bottom w:val="none" w:sz="0" w:space="0" w:color="auto"/>
        <w:right w:val="none" w:sz="0" w:space="0" w:color="auto"/>
      </w:divBdr>
    </w:div>
    <w:div w:id="1392116450">
      <w:bodyDiv w:val="1"/>
      <w:marLeft w:val="0"/>
      <w:marRight w:val="0"/>
      <w:marTop w:val="0"/>
      <w:marBottom w:val="0"/>
      <w:divBdr>
        <w:top w:val="none" w:sz="0" w:space="0" w:color="auto"/>
        <w:left w:val="none" w:sz="0" w:space="0" w:color="auto"/>
        <w:bottom w:val="none" w:sz="0" w:space="0" w:color="auto"/>
        <w:right w:val="none" w:sz="0" w:space="0" w:color="auto"/>
      </w:divBdr>
    </w:div>
    <w:div w:id="2059087427">
      <w:bodyDiv w:val="1"/>
      <w:marLeft w:val="0"/>
      <w:marRight w:val="0"/>
      <w:marTop w:val="0"/>
      <w:marBottom w:val="0"/>
      <w:divBdr>
        <w:top w:val="none" w:sz="0" w:space="0" w:color="auto"/>
        <w:left w:val="none" w:sz="0" w:space="0" w:color="auto"/>
        <w:bottom w:val="none" w:sz="0" w:space="0" w:color="auto"/>
        <w:right w:val="none" w:sz="0" w:space="0" w:color="auto"/>
      </w:divBdr>
      <w:divsChild>
        <w:div w:id="1942443839">
          <w:marLeft w:val="0"/>
          <w:marRight w:val="0"/>
          <w:marTop w:val="0"/>
          <w:marBottom w:val="0"/>
          <w:divBdr>
            <w:top w:val="none" w:sz="0" w:space="0" w:color="auto"/>
            <w:left w:val="none" w:sz="0" w:space="0" w:color="auto"/>
            <w:bottom w:val="none" w:sz="0" w:space="0" w:color="auto"/>
            <w:right w:val="none" w:sz="0" w:space="0" w:color="auto"/>
          </w:divBdr>
          <w:divsChild>
            <w:div w:id="160395428">
              <w:marLeft w:val="0"/>
              <w:marRight w:val="0"/>
              <w:marTop w:val="0"/>
              <w:marBottom w:val="0"/>
              <w:divBdr>
                <w:top w:val="none" w:sz="0" w:space="0" w:color="auto"/>
                <w:left w:val="none" w:sz="0" w:space="0" w:color="auto"/>
                <w:bottom w:val="none" w:sz="0" w:space="0" w:color="auto"/>
                <w:right w:val="none" w:sz="0" w:space="0" w:color="auto"/>
              </w:divBdr>
              <w:divsChild>
                <w:div w:id="2121416235">
                  <w:marLeft w:val="0"/>
                  <w:marRight w:val="0"/>
                  <w:marTop w:val="0"/>
                  <w:marBottom w:val="0"/>
                  <w:divBdr>
                    <w:top w:val="none" w:sz="0" w:space="0" w:color="auto"/>
                    <w:left w:val="none" w:sz="0" w:space="0" w:color="auto"/>
                    <w:bottom w:val="none" w:sz="0" w:space="0" w:color="auto"/>
                    <w:right w:val="none" w:sz="0" w:space="0" w:color="auto"/>
                  </w:divBdr>
                  <w:divsChild>
                    <w:div w:id="214394086">
                      <w:marLeft w:val="-3450"/>
                      <w:marRight w:val="0"/>
                      <w:marTop w:val="0"/>
                      <w:marBottom w:val="0"/>
                      <w:divBdr>
                        <w:top w:val="none" w:sz="0" w:space="0" w:color="auto"/>
                        <w:left w:val="none" w:sz="0" w:space="0" w:color="auto"/>
                        <w:bottom w:val="none" w:sz="0" w:space="0" w:color="auto"/>
                        <w:right w:val="none" w:sz="0" w:space="0" w:color="auto"/>
                      </w:divBdr>
                      <w:divsChild>
                        <w:div w:id="902982987">
                          <w:marLeft w:val="0"/>
                          <w:marRight w:val="0"/>
                          <w:marTop w:val="0"/>
                          <w:marBottom w:val="0"/>
                          <w:divBdr>
                            <w:top w:val="none" w:sz="0" w:space="0" w:color="auto"/>
                            <w:left w:val="none" w:sz="0" w:space="0" w:color="auto"/>
                            <w:bottom w:val="none" w:sz="0" w:space="0" w:color="auto"/>
                            <w:right w:val="none" w:sz="0" w:space="0" w:color="auto"/>
                          </w:divBdr>
                          <w:divsChild>
                            <w:div w:id="22902517">
                              <w:marLeft w:val="0"/>
                              <w:marRight w:val="0"/>
                              <w:marTop w:val="0"/>
                              <w:marBottom w:val="0"/>
                              <w:divBdr>
                                <w:top w:val="none" w:sz="0" w:space="0" w:color="auto"/>
                                <w:left w:val="none" w:sz="0" w:space="0" w:color="auto"/>
                                <w:bottom w:val="none" w:sz="0" w:space="0" w:color="auto"/>
                                <w:right w:val="none" w:sz="0" w:space="0" w:color="auto"/>
                              </w:divBdr>
                              <w:divsChild>
                                <w:div w:id="2037001332">
                                  <w:marLeft w:val="0"/>
                                  <w:marRight w:val="0"/>
                                  <w:marTop w:val="0"/>
                                  <w:marBottom w:val="0"/>
                                  <w:divBdr>
                                    <w:top w:val="none" w:sz="0" w:space="0" w:color="auto"/>
                                    <w:left w:val="none" w:sz="0" w:space="0" w:color="auto"/>
                                    <w:bottom w:val="none" w:sz="0" w:space="0" w:color="auto"/>
                                    <w:right w:val="none" w:sz="0" w:space="0" w:color="auto"/>
                                  </w:divBdr>
                                  <w:divsChild>
                                    <w:div w:id="440802636">
                                      <w:marLeft w:val="0"/>
                                      <w:marRight w:val="0"/>
                                      <w:marTop w:val="0"/>
                                      <w:marBottom w:val="0"/>
                                      <w:divBdr>
                                        <w:top w:val="none" w:sz="0" w:space="0" w:color="auto"/>
                                        <w:left w:val="none" w:sz="0" w:space="0" w:color="auto"/>
                                        <w:bottom w:val="none" w:sz="0" w:space="0" w:color="auto"/>
                                        <w:right w:val="none" w:sz="0" w:space="0" w:color="auto"/>
                                      </w:divBdr>
                                      <w:divsChild>
                                        <w:div w:id="146476674">
                                          <w:marLeft w:val="0"/>
                                          <w:marRight w:val="0"/>
                                          <w:marTop w:val="0"/>
                                          <w:marBottom w:val="0"/>
                                          <w:divBdr>
                                            <w:top w:val="none" w:sz="0" w:space="0" w:color="auto"/>
                                            <w:left w:val="none" w:sz="0" w:space="0" w:color="auto"/>
                                            <w:bottom w:val="none" w:sz="0" w:space="0" w:color="auto"/>
                                            <w:right w:val="none" w:sz="0" w:space="0" w:color="auto"/>
                                          </w:divBdr>
                                          <w:divsChild>
                                            <w:div w:id="1538546057">
                                              <w:marLeft w:val="0"/>
                                              <w:marRight w:val="0"/>
                                              <w:marTop w:val="0"/>
                                              <w:marBottom w:val="0"/>
                                              <w:divBdr>
                                                <w:top w:val="none" w:sz="0" w:space="0" w:color="auto"/>
                                                <w:left w:val="none" w:sz="0" w:space="0" w:color="auto"/>
                                                <w:bottom w:val="none" w:sz="0" w:space="0" w:color="auto"/>
                                                <w:right w:val="none" w:sz="0" w:space="0" w:color="auto"/>
                                              </w:divBdr>
                                              <w:divsChild>
                                                <w:div w:id="147796054">
                                                  <w:marLeft w:val="0"/>
                                                  <w:marRight w:val="0"/>
                                                  <w:marTop w:val="0"/>
                                                  <w:marBottom w:val="0"/>
                                                  <w:divBdr>
                                                    <w:top w:val="none" w:sz="0" w:space="0" w:color="auto"/>
                                                    <w:left w:val="none" w:sz="0" w:space="0" w:color="auto"/>
                                                    <w:bottom w:val="none" w:sz="0" w:space="0" w:color="auto"/>
                                                    <w:right w:val="none" w:sz="0" w:space="0" w:color="auto"/>
                                                  </w:divBdr>
                                                  <w:divsChild>
                                                    <w:div w:id="1886137567">
                                                      <w:marLeft w:val="0"/>
                                                      <w:marRight w:val="0"/>
                                                      <w:marTop w:val="0"/>
                                                      <w:marBottom w:val="0"/>
                                                      <w:divBdr>
                                                        <w:top w:val="none" w:sz="0" w:space="0" w:color="auto"/>
                                                        <w:left w:val="none" w:sz="0" w:space="0" w:color="auto"/>
                                                        <w:bottom w:val="none" w:sz="0" w:space="0" w:color="auto"/>
                                                        <w:right w:val="none" w:sz="0" w:space="0" w:color="auto"/>
                                                      </w:divBdr>
                                                      <w:divsChild>
                                                        <w:div w:id="381176883">
                                                          <w:marLeft w:val="0"/>
                                                          <w:marRight w:val="0"/>
                                                          <w:marTop w:val="0"/>
                                                          <w:marBottom w:val="0"/>
                                                          <w:divBdr>
                                                            <w:top w:val="none" w:sz="0" w:space="0" w:color="auto"/>
                                                            <w:left w:val="none" w:sz="0" w:space="0" w:color="auto"/>
                                                            <w:bottom w:val="none" w:sz="0" w:space="0" w:color="auto"/>
                                                            <w:right w:val="none" w:sz="0" w:space="0" w:color="auto"/>
                                                          </w:divBdr>
                                                          <w:divsChild>
                                                            <w:div w:id="130542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f7953a1-4cf2-4646-8e82-2a9522b0e2ef" xsi:nil="true"/>
    <lcf76f155ced4ddcb4097134ff3c332f xmlns="24ad4240-2a61-43f2-9736-16ec70f01c7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34A0DA6F6BDBF47AC802C48ECB943DE" ma:contentTypeVersion="18" ma:contentTypeDescription="Create a new document." ma:contentTypeScope="" ma:versionID="bb2f64a4a0b58aaf99ca92db5442c96c">
  <xsd:schema xmlns:xsd="http://www.w3.org/2001/XMLSchema" xmlns:xs="http://www.w3.org/2001/XMLSchema" xmlns:p="http://schemas.microsoft.com/office/2006/metadata/properties" xmlns:ns2="24ad4240-2a61-43f2-9736-16ec70f01c7a" xmlns:ns3="ff7953a1-4cf2-4646-8e82-2a9522b0e2ef" targetNamespace="http://schemas.microsoft.com/office/2006/metadata/properties" ma:root="true" ma:fieldsID="29ed98f92e05fa565ce7f9e5a01bed2f" ns2:_="" ns3:_="">
    <xsd:import namespace="24ad4240-2a61-43f2-9736-16ec70f01c7a"/>
    <xsd:import namespace="ff7953a1-4cf2-4646-8e82-2a9522b0e2e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AutoKeyPoints" minOccurs="0"/>
                <xsd:element ref="ns2:MediaServiceKeyPoints" minOccurs="0"/>
                <xsd:element ref="ns3:SharedWithUsers" minOccurs="0"/>
                <xsd:element ref="ns3:SharedWithDetail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d4240-2a61-43f2-9736-16ec70f01c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33fbc24-532e-401d-a3c6-58975f579c2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f7953a1-4cf2-4646-8e82-2a9522b0e2e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2ffed3a-e124-453f-9593-60e912eb3f37}" ma:internalName="TaxCatchAll" ma:showField="CatchAllData" ma:web="ff7953a1-4cf2-4646-8e82-2a9522b0e2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2419C6-613C-4378-BC69-B7A1D7E2A211}">
  <ds:schemaRefs>
    <ds:schemaRef ds:uri="http://schemas.microsoft.com/sharepoint/v3/contenttype/forms"/>
  </ds:schemaRefs>
</ds:datastoreItem>
</file>

<file path=customXml/itemProps2.xml><?xml version="1.0" encoding="utf-8"?>
<ds:datastoreItem xmlns:ds="http://schemas.openxmlformats.org/officeDocument/2006/customXml" ds:itemID="{5E348C82-FA2F-4EB3-B4AA-D7745A2AE9E5}">
  <ds:schemaRefs>
    <ds:schemaRef ds:uri="http://purl.org/dc/dcmitype/"/>
    <ds:schemaRef ds:uri="http://purl.org/dc/elements/1.1/"/>
    <ds:schemaRef ds:uri="http://schemas.openxmlformats.org/package/2006/metadata/core-properties"/>
    <ds:schemaRef ds:uri="24ad4240-2a61-43f2-9736-16ec70f01c7a"/>
    <ds:schemaRef ds:uri="http://schemas.microsoft.com/office/2006/documentManagement/types"/>
    <ds:schemaRef ds:uri="http://www.w3.org/XML/1998/namespace"/>
    <ds:schemaRef ds:uri="http://purl.org/dc/terms/"/>
    <ds:schemaRef ds:uri="http://schemas.microsoft.com/office/infopath/2007/PartnerControls"/>
    <ds:schemaRef ds:uri="ff7953a1-4cf2-4646-8e82-2a9522b0e2ef"/>
    <ds:schemaRef ds:uri="http://schemas.microsoft.com/office/2006/metadata/properties"/>
  </ds:schemaRefs>
</ds:datastoreItem>
</file>

<file path=customXml/itemProps3.xml><?xml version="1.0" encoding="utf-8"?>
<ds:datastoreItem xmlns:ds="http://schemas.openxmlformats.org/officeDocument/2006/customXml" ds:itemID="{3D7A4799-5FD3-44FB-85E7-3E30DE5896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d4240-2a61-43f2-9736-16ec70f01c7a"/>
    <ds:schemaRef ds:uri="ff7953a1-4cf2-4646-8e82-2a9522b0e2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786</Words>
  <Characters>4481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Leicestershire County Council</Company>
  <LinksUpToDate>false</LinksUpToDate>
  <CharactersWithSpaces>5257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Julie Starkey</dc:creator>
  <cp:lastModifiedBy>P Millward</cp:lastModifiedBy>
  <cp:revision>4</cp:revision>
  <dcterms:created xsi:type="dcterms:W3CDTF">2024-11-08T09:55:00Z</dcterms:created>
  <dcterms:modified xsi:type="dcterms:W3CDTF">2024-11-08T10:04:00Z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0x010100F34A0DA6F6BDBF47AC802C48ECB943DE</vt:lpwstr>
  </property>
  <property fmtid="{D5CDD505-2E9C-101B-9397-08002B2CF9AE}" pid="3" name="MediaServiceImageTags">
    <vt:lpwstr/>
  </property>
</Properties>
</file>