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EB37E" w14:textId="77777777" w:rsidR="007662D4" w:rsidRDefault="00920451">
      <w:pPr>
        <w:keepNext/>
        <w:jc w:val="center"/>
        <w:outlineLvl w:val="0"/>
        <w:rPr>
          <w:rFonts w:eastAsia="Arial Unicode MS"/>
          <w:b/>
          <w:bCs/>
          <w:sz w:val="96"/>
          <w:szCs w:val="96"/>
        </w:rPr>
      </w:pPr>
      <w:r>
        <w:rPr>
          <w:rFonts w:eastAsia="Arial Unicode MS"/>
          <w:b/>
          <w:bCs/>
          <w:sz w:val="96"/>
          <w:szCs w:val="96"/>
        </w:rPr>
        <w:t xml:space="preserve">The </w:t>
      </w:r>
      <w:proofErr w:type="spellStart"/>
      <w:r>
        <w:rPr>
          <w:rFonts w:eastAsia="Arial Unicode MS"/>
          <w:b/>
          <w:bCs/>
          <w:sz w:val="96"/>
          <w:szCs w:val="96"/>
        </w:rPr>
        <w:t>Asfordby</w:t>
      </w:r>
      <w:proofErr w:type="spellEnd"/>
      <w:r>
        <w:rPr>
          <w:rFonts w:eastAsia="Arial Unicode MS"/>
          <w:b/>
          <w:bCs/>
          <w:sz w:val="96"/>
          <w:szCs w:val="96"/>
        </w:rPr>
        <w:t xml:space="preserve"> Hill School </w:t>
      </w:r>
    </w:p>
    <w:p w14:paraId="6248AF91" w14:textId="77777777" w:rsidR="007662D4" w:rsidRDefault="007662D4">
      <w:pPr>
        <w:rPr>
          <w:szCs w:val="24"/>
        </w:rPr>
      </w:pPr>
    </w:p>
    <w:p w14:paraId="19842994" w14:textId="77777777" w:rsidR="007662D4" w:rsidRDefault="007662D4">
      <w:pPr>
        <w:rPr>
          <w:szCs w:val="24"/>
        </w:rPr>
      </w:pPr>
    </w:p>
    <w:p w14:paraId="7E3BD11A" w14:textId="2BF7DD2A" w:rsidR="007662D4" w:rsidRDefault="00FC4CD0">
      <w:pPr>
        <w:keepNext/>
        <w:jc w:val="center"/>
        <w:outlineLvl w:val="0"/>
        <w:rPr>
          <w:rFonts w:ascii="Arial" w:eastAsia="Arial Unicode MS" w:hAnsi="Arial"/>
          <w:b/>
          <w:bCs/>
          <w:szCs w:val="24"/>
        </w:rPr>
      </w:pPr>
      <w:r>
        <w:rPr>
          <w:rFonts w:ascii="Arial" w:eastAsia="Arial Unicode MS" w:hAnsi="Arial"/>
          <w:b/>
          <w:bCs/>
          <w:noProof/>
          <w:szCs w:val="24"/>
        </w:rPr>
        <w:drawing>
          <wp:inline distT="0" distB="0" distL="0" distR="0" wp14:anchorId="5EEC5418" wp14:editId="039C4371">
            <wp:extent cx="2447925" cy="28457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HS Vision Graphic - with tex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61709" cy="2861813"/>
                    </a:xfrm>
                    <a:prstGeom prst="rect">
                      <a:avLst/>
                    </a:prstGeom>
                  </pic:spPr>
                </pic:pic>
              </a:graphicData>
            </a:graphic>
          </wp:inline>
        </w:drawing>
      </w:r>
    </w:p>
    <w:p w14:paraId="57D1D771" w14:textId="77777777" w:rsidR="007662D4" w:rsidRDefault="007662D4">
      <w:pPr>
        <w:keepNext/>
        <w:jc w:val="center"/>
        <w:outlineLvl w:val="0"/>
        <w:rPr>
          <w:rFonts w:eastAsia="Arial Unicode MS"/>
          <w:b/>
          <w:bCs/>
          <w:sz w:val="28"/>
          <w:szCs w:val="28"/>
        </w:rPr>
      </w:pPr>
    </w:p>
    <w:p w14:paraId="2842F3C7" w14:textId="77777777" w:rsidR="007662D4" w:rsidRDefault="007662D4">
      <w:pPr>
        <w:pStyle w:val="Heading1"/>
      </w:pPr>
    </w:p>
    <w:p w14:paraId="2B8ED816" w14:textId="77777777" w:rsidR="007662D4" w:rsidRDefault="007662D4">
      <w:pPr>
        <w:pStyle w:val="Heading1"/>
      </w:pPr>
    </w:p>
    <w:p w14:paraId="22047FB6" w14:textId="77777777" w:rsidR="007662D4" w:rsidRDefault="00920451">
      <w:pPr>
        <w:pStyle w:val="Heading1"/>
        <w:jc w:val="center"/>
        <w:rPr>
          <w:sz w:val="44"/>
          <w:szCs w:val="44"/>
          <w:u w:val="none"/>
        </w:rPr>
      </w:pPr>
      <w:r>
        <w:rPr>
          <w:sz w:val="44"/>
          <w:szCs w:val="44"/>
          <w:u w:val="none"/>
        </w:rPr>
        <w:t xml:space="preserve"> Pupil Premium POLICY</w:t>
      </w:r>
    </w:p>
    <w:p w14:paraId="21A43A0B" w14:textId="77777777" w:rsidR="007662D4" w:rsidRDefault="007662D4"/>
    <w:p w14:paraId="34537211" w14:textId="77777777" w:rsidR="007662D4" w:rsidRDefault="007662D4"/>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621"/>
        <w:gridCol w:w="4621"/>
      </w:tblGrid>
      <w:tr w:rsidR="007662D4" w14:paraId="15D0F895" w14:textId="77777777">
        <w:tc>
          <w:tcPr>
            <w:tcW w:w="9242" w:type="dxa"/>
            <w:gridSpan w:val="2"/>
            <w:tcBorders>
              <w:top w:val="single" w:sz="18" w:space="0" w:color="auto"/>
              <w:left w:val="single" w:sz="18" w:space="0" w:color="auto"/>
              <w:bottom w:val="single" w:sz="6" w:space="0" w:color="auto"/>
              <w:right w:val="single" w:sz="18" w:space="0" w:color="auto"/>
            </w:tcBorders>
            <w:shd w:val="clear" w:color="auto" w:fill="auto"/>
          </w:tcPr>
          <w:p w14:paraId="004BC741" w14:textId="77777777" w:rsidR="007662D4" w:rsidRDefault="00920451">
            <w:pPr>
              <w:rPr>
                <w:rFonts w:ascii="Calibri" w:eastAsia="Calibri" w:hAnsi="Calibri"/>
                <w:b/>
                <w:sz w:val="22"/>
                <w:szCs w:val="22"/>
              </w:rPr>
            </w:pPr>
            <w:r>
              <w:rPr>
                <w:rFonts w:ascii="Calibri" w:eastAsia="Calibri" w:hAnsi="Calibri"/>
                <w:b/>
                <w:sz w:val="22"/>
                <w:szCs w:val="22"/>
              </w:rPr>
              <w:t>This Policy Links With:</w:t>
            </w:r>
          </w:p>
          <w:p w14:paraId="7627AA41" w14:textId="77777777" w:rsidR="007662D4" w:rsidRDefault="00920451">
            <w:pPr>
              <w:rPr>
                <w:rFonts w:ascii="Calibri" w:eastAsia="Calibri" w:hAnsi="Calibri"/>
                <w:sz w:val="22"/>
                <w:szCs w:val="22"/>
              </w:rPr>
            </w:pPr>
            <w:r>
              <w:rPr>
                <w:rFonts w:ascii="Calibri" w:eastAsia="Calibri" w:hAnsi="Calibri"/>
                <w:sz w:val="22"/>
                <w:szCs w:val="22"/>
              </w:rPr>
              <w:t>Teaching and Learning</w:t>
            </w:r>
          </w:p>
          <w:p w14:paraId="6ABB6ECE" w14:textId="77777777" w:rsidR="007662D4" w:rsidRDefault="00920451">
            <w:pPr>
              <w:rPr>
                <w:rFonts w:ascii="Calibri" w:eastAsia="Calibri" w:hAnsi="Calibri"/>
                <w:sz w:val="22"/>
                <w:szCs w:val="22"/>
              </w:rPr>
            </w:pPr>
            <w:r>
              <w:rPr>
                <w:rFonts w:ascii="Calibri" w:eastAsia="Calibri" w:hAnsi="Calibri"/>
                <w:sz w:val="22"/>
                <w:szCs w:val="22"/>
              </w:rPr>
              <w:t>Equality</w:t>
            </w:r>
          </w:p>
          <w:p w14:paraId="3396D258" w14:textId="77777777" w:rsidR="007662D4" w:rsidRDefault="00920451">
            <w:pPr>
              <w:rPr>
                <w:rFonts w:ascii="Calibri" w:eastAsia="Calibri" w:hAnsi="Calibri"/>
                <w:sz w:val="22"/>
                <w:szCs w:val="22"/>
              </w:rPr>
            </w:pPr>
            <w:r>
              <w:rPr>
                <w:rFonts w:ascii="Calibri" w:eastAsia="Calibri" w:hAnsi="Calibri"/>
                <w:sz w:val="22"/>
                <w:szCs w:val="22"/>
              </w:rPr>
              <w:t>SEN</w:t>
            </w:r>
          </w:p>
          <w:p w14:paraId="3C1036F6" w14:textId="77777777" w:rsidR="007662D4" w:rsidRDefault="00920451">
            <w:pPr>
              <w:rPr>
                <w:rFonts w:ascii="Calibri" w:eastAsia="Calibri" w:hAnsi="Calibri"/>
                <w:sz w:val="22"/>
                <w:szCs w:val="22"/>
              </w:rPr>
            </w:pPr>
            <w:r>
              <w:rPr>
                <w:rFonts w:ascii="Calibri" w:eastAsia="Calibri" w:hAnsi="Calibri"/>
                <w:sz w:val="22"/>
                <w:szCs w:val="22"/>
              </w:rPr>
              <w:t>Trips and Visits</w:t>
            </w:r>
          </w:p>
          <w:p w14:paraId="4711ED7F" w14:textId="7E971448" w:rsidR="007662D4" w:rsidRDefault="00920451" w:rsidP="006C57B8">
            <w:pPr>
              <w:rPr>
                <w:rFonts w:ascii="Calibri" w:eastAsia="Calibri" w:hAnsi="Calibri"/>
                <w:sz w:val="22"/>
                <w:szCs w:val="22"/>
              </w:rPr>
            </w:pPr>
            <w:r>
              <w:rPr>
                <w:rFonts w:ascii="Calibri" w:eastAsia="Calibri" w:hAnsi="Calibri"/>
                <w:sz w:val="22"/>
                <w:szCs w:val="22"/>
              </w:rPr>
              <w:t>Complaints Procedure</w:t>
            </w:r>
            <w:bookmarkStart w:id="0" w:name="_GoBack"/>
            <w:bookmarkEnd w:id="0"/>
          </w:p>
        </w:tc>
      </w:tr>
      <w:tr w:rsidR="007662D4" w14:paraId="7D10DEFD"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0CDD1EA2" w14:textId="77777777" w:rsidR="007662D4" w:rsidRDefault="00920451">
            <w:pPr>
              <w:rPr>
                <w:rFonts w:ascii="Calibri" w:eastAsia="Calibri" w:hAnsi="Calibri"/>
                <w:b/>
                <w:sz w:val="22"/>
                <w:szCs w:val="22"/>
              </w:rPr>
            </w:pPr>
            <w:r>
              <w:rPr>
                <w:rFonts w:ascii="Calibri" w:eastAsia="Calibri" w:hAnsi="Calibri"/>
                <w:b/>
                <w:sz w:val="22"/>
                <w:szCs w:val="22"/>
              </w:rPr>
              <w:t>Recommended:</w:t>
            </w:r>
          </w:p>
          <w:p w14:paraId="19ECF0AA" w14:textId="77777777" w:rsidR="007662D4" w:rsidRDefault="007662D4">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31D96BFF" w14:textId="77777777" w:rsidR="007662D4" w:rsidRDefault="00920451">
            <w:pPr>
              <w:jc w:val="center"/>
              <w:rPr>
                <w:rFonts w:ascii="Calibri" w:eastAsia="Calibri" w:hAnsi="Calibri"/>
                <w:sz w:val="32"/>
                <w:szCs w:val="32"/>
              </w:rPr>
            </w:pPr>
            <w:r>
              <w:rPr>
                <w:rFonts w:ascii="Calibri" w:eastAsia="Calibri" w:hAnsi="Calibri"/>
                <w:sz w:val="32"/>
                <w:szCs w:val="32"/>
              </w:rPr>
              <w:t>Yes</w:t>
            </w:r>
          </w:p>
        </w:tc>
      </w:tr>
      <w:tr w:rsidR="007662D4" w14:paraId="5215A5E7"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0B478973" w14:textId="77777777" w:rsidR="007662D4" w:rsidRDefault="00920451">
            <w:pPr>
              <w:rPr>
                <w:rFonts w:ascii="Calibri" w:eastAsia="Calibri" w:hAnsi="Calibri"/>
                <w:b/>
                <w:sz w:val="22"/>
                <w:szCs w:val="22"/>
              </w:rPr>
            </w:pPr>
            <w:r>
              <w:rPr>
                <w:rFonts w:ascii="Calibri" w:eastAsia="Calibri" w:hAnsi="Calibri"/>
                <w:b/>
                <w:sz w:val="22"/>
                <w:szCs w:val="22"/>
              </w:rPr>
              <w:t>Statutory:</w:t>
            </w:r>
          </w:p>
          <w:p w14:paraId="5270A5DE" w14:textId="77777777" w:rsidR="007662D4" w:rsidRDefault="007662D4">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46980C1E" w14:textId="77777777" w:rsidR="007662D4" w:rsidRDefault="007662D4">
            <w:pPr>
              <w:jc w:val="center"/>
              <w:rPr>
                <w:rFonts w:ascii="Calibri" w:eastAsia="Calibri" w:hAnsi="Calibri"/>
                <w:sz w:val="32"/>
                <w:szCs w:val="32"/>
              </w:rPr>
            </w:pPr>
          </w:p>
        </w:tc>
      </w:tr>
      <w:tr w:rsidR="007662D4" w14:paraId="6D7E54EF"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238A61F1" w14:textId="77777777" w:rsidR="007662D4" w:rsidRDefault="00920451">
            <w:pPr>
              <w:rPr>
                <w:rFonts w:ascii="Calibri" w:eastAsia="Calibri" w:hAnsi="Calibri"/>
                <w:b/>
                <w:sz w:val="22"/>
                <w:szCs w:val="22"/>
              </w:rPr>
            </w:pPr>
            <w:r>
              <w:rPr>
                <w:rFonts w:ascii="Calibri" w:eastAsia="Calibri" w:hAnsi="Calibri"/>
                <w:b/>
                <w:sz w:val="22"/>
                <w:szCs w:val="22"/>
              </w:rPr>
              <w:t>Date Reviewed:</w:t>
            </w:r>
          </w:p>
          <w:p w14:paraId="0EDC17EC" w14:textId="77777777" w:rsidR="007662D4" w:rsidRDefault="007662D4">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2C8E6325" w14:textId="56694A9B" w:rsidR="007662D4" w:rsidRDefault="00FC4CD0">
            <w:pPr>
              <w:jc w:val="center"/>
              <w:rPr>
                <w:rFonts w:ascii="Calibri" w:eastAsia="Calibri" w:hAnsi="Calibri"/>
                <w:sz w:val="32"/>
                <w:szCs w:val="32"/>
              </w:rPr>
            </w:pPr>
            <w:r>
              <w:rPr>
                <w:rFonts w:ascii="Calibri" w:eastAsia="Calibri" w:hAnsi="Calibri"/>
                <w:sz w:val="32"/>
                <w:szCs w:val="32"/>
              </w:rPr>
              <w:t>Autumn 2024</w:t>
            </w:r>
          </w:p>
        </w:tc>
      </w:tr>
      <w:tr w:rsidR="007662D4" w14:paraId="3F0C2B51"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228D5481" w14:textId="77777777" w:rsidR="007662D4" w:rsidRDefault="00920451">
            <w:pPr>
              <w:rPr>
                <w:rFonts w:ascii="Calibri" w:eastAsia="Calibri" w:hAnsi="Calibri"/>
                <w:b/>
                <w:sz w:val="22"/>
                <w:szCs w:val="22"/>
              </w:rPr>
            </w:pPr>
            <w:r>
              <w:rPr>
                <w:rFonts w:ascii="Calibri" w:eastAsia="Calibri" w:hAnsi="Calibri"/>
                <w:b/>
                <w:sz w:val="22"/>
                <w:szCs w:val="22"/>
              </w:rPr>
              <w:t>Date of Next Review:</w:t>
            </w:r>
          </w:p>
          <w:p w14:paraId="22EFA01F" w14:textId="77777777" w:rsidR="007662D4" w:rsidRDefault="007662D4">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5DDE9522" w14:textId="11D8E03E" w:rsidR="007662D4" w:rsidRDefault="00FC4CD0">
            <w:pPr>
              <w:jc w:val="center"/>
              <w:rPr>
                <w:rFonts w:ascii="Calibri" w:eastAsia="Calibri" w:hAnsi="Calibri"/>
                <w:sz w:val="32"/>
                <w:szCs w:val="32"/>
              </w:rPr>
            </w:pPr>
            <w:r>
              <w:rPr>
                <w:rFonts w:ascii="Calibri" w:eastAsia="Calibri" w:hAnsi="Calibri"/>
                <w:sz w:val="32"/>
                <w:szCs w:val="32"/>
              </w:rPr>
              <w:t>Autumn 2026</w:t>
            </w:r>
          </w:p>
        </w:tc>
      </w:tr>
      <w:tr w:rsidR="007662D4" w14:paraId="61D79584"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50E6A6D4" w14:textId="77777777" w:rsidR="007662D4" w:rsidRDefault="00920451">
            <w:pPr>
              <w:rPr>
                <w:rFonts w:ascii="Calibri" w:eastAsia="Calibri" w:hAnsi="Calibri"/>
                <w:b/>
                <w:sz w:val="22"/>
                <w:szCs w:val="22"/>
              </w:rPr>
            </w:pPr>
            <w:r>
              <w:rPr>
                <w:rFonts w:ascii="Calibri" w:eastAsia="Calibri" w:hAnsi="Calibri"/>
                <w:b/>
                <w:sz w:val="22"/>
                <w:szCs w:val="22"/>
              </w:rPr>
              <w:t>Committee Responsible for Review:</w:t>
            </w:r>
          </w:p>
          <w:p w14:paraId="3B9AFC24" w14:textId="77777777" w:rsidR="007662D4" w:rsidRDefault="007662D4">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43C7C4D9" w14:textId="77777777" w:rsidR="007662D4" w:rsidRDefault="00441B40">
            <w:pPr>
              <w:jc w:val="center"/>
              <w:rPr>
                <w:rFonts w:ascii="Calibri" w:eastAsia="Calibri" w:hAnsi="Calibri"/>
                <w:sz w:val="32"/>
                <w:szCs w:val="32"/>
              </w:rPr>
            </w:pPr>
            <w:r>
              <w:rPr>
                <w:rFonts w:ascii="Calibri" w:eastAsia="Calibri" w:hAnsi="Calibri"/>
                <w:sz w:val="32"/>
                <w:szCs w:val="32"/>
              </w:rPr>
              <w:t>QEHS</w:t>
            </w:r>
          </w:p>
        </w:tc>
      </w:tr>
      <w:tr w:rsidR="007662D4" w14:paraId="04B6394C" w14:textId="77777777">
        <w:tc>
          <w:tcPr>
            <w:tcW w:w="4621" w:type="dxa"/>
            <w:tcBorders>
              <w:top w:val="single" w:sz="6" w:space="0" w:color="auto"/>
              <w:left w:val="single" w:sz="18" w:space="0" w:color="auto"/>
              <w:bottom w:val="single" w:sz="18" w:space="0" w:color="auto"/>
              <w:right w:val="single" w:sz="6" w:space="0" w:color="auto"/>
            </w:tcBorders>
            <w:shd w:val="clear" w:color="auto" w:fill="auto"/>
          </w:tcPr>
          <w:p w14:paraId="782769C3" w14:textId="4AD94708" w:rsidR="007662D4" w:rsidRDefault="00FC4CD0" w:rsidP="00FC4CD0">
            <w:pPr>
              <w:rPr>
                <w:rFonts w:ascii="Calibri" w:eastAsia="Calibri" w:hAnsi="Calibri"/>
                <w:b/>
                <w:sz w:val="22"/>
                <w:szCs w:val="22"/>
              </w:rPr>
            </w:pPr>
            <w:r>
              <w:rPr>
                <w:rFonts w:ascii="Calibri" w:eastAsia="Calibri" w:hAnsi="Calibri"/>
                <w:b/>
                <w:sz w:val="22"/>
                <w:szCs w:val="22"/>
              </w:rPr>
              <w:t>Date policy agreed</w:t>
            </w:r>
          </w:p>
        </w:tc>
        <w:tc>
          <w:tcPr>
            <w:tcW w:w="4621" w:type="dxa"/>
            <w:tcBorders>
              <w:top w:val="single" w:sz="6" w:space="0" w:color="auto"/>
              <w:left w:val="single" w:sz="6" w:space="0" w:color="auto"/>
              <w:bottom w:val="single" w:sz="18" w:space="0" w:color="auto"/>
              <w:right w:val="single" w:sz="18" w:space="0" w:color="auto"/>
            </w:tcBorders>
            <w:shd w:val="clear" w:color="auto" w:fill="auto"/>
          </w:tcPr>
          <w:p w14:paraId="1B1160AB" w14:textId="77777777" w:rsidR="007662D4" w:rsidRDefault="007662D4">
            <w:pPr>
              <w:jc w:val="center"/>
              <w:rPr>
                <w:rFonts w:ascii="Calibri" w:eastAsia="Calibri" w:hAnsi="Calibri"/>
                <w:sz w:val="32"/>
                <w:szCs w:val="32"/>
              </w:rPr>
            </w:pPr>
          </w:p>
        </w:tc>
      </w:tr>
    </w:tbl>
    <w:p w14:paraId="70334DCB" w14:textId="77777777" w:rsidR="007662D4" w:rsidRDefault="007662D4"/>
    <w:p w14:paraId="7B3C6026" w14:textId="77777777" w:rsidR="007662D4" w:rsidRDefault="007662D4"/>
    <w:p w14:paraId="013F11DD" w14:textId="53A6DB4A" w:rsidR="001523E8" w:rsidRPr="001523E8" w:rsidRDefault="001523E8">
      <w:pPr>
        <w:rPr>
          <w:rStyle w:val="authorortitle"/>
          <w:b/>
          <w:bCs/>
          <w:color w:val="333333"/>
          <w:szCs w:val="21"/>
          <w:shd w:val="clear" w:color="auto" w:fill="FFFFFF"/>
        </w:rPr>
      </w:pPr>
      <w:r w:rsidRPr="001523E8">
        <w:rPr>
          <w:i/>
          <w:color w:val="181818"/>
          <w:sz w:val="32"/>
          <w:szCs w:val="21"/>
          <w:shd w:val="clear" w:color="auto" w:fill="FFFFFF"/>
        </w:rPr>
        <w:lastRenderedPageBreak/>
        <w:t>The capacity to solve life's problems is based on our abilities to learn to think above and not below the problems.</w:t>
      </w:r>
      <w:r w:rsidRPr="001523E8">
        <w:rPr>
          <w:color w:val="181818"/>
          <w:szCs w:val="21"/>
        </w:rPr>
        <w:br/>
      </w:r>
      <w:proofErr w:type="spellStart"/>
      <w:r w:rsidRPr="001523E8">
        <w:rPr>
          <w:rStyle w:val="authorortitle"/>
          <w:b/>
          <w:bCs/>
          <w:color w:val="333333"/>
          <w:szCs w:val="21"/>
          <w:shd w:val="clear" w:color="auto" w:fill="FFFFFF"/>
        </w:rPr>
        <w:t>Auliq</w:t>
      </w:r>
      <w:proofErr w:type="spellEnd"/>
      <w:r w:rsidRPr="001523E8">
        <w:rPr>
          <w:rStyle w:val="authorortitle"/>
          <w:b/>
          <w:bCs/>
          <w:color w:val="333333"/>
          <w:szCs w:val="21"/>
          <w:shd w:val="clear" w:color="auto" w:fill="FFFFFF"/>
        </w:rPr>
        <w:t xml:space="preserve"> Ice</w:t>
      </w:r>
    </w:p>
    <w:p w14:paraId="182E9534" w14:textId="77777777" w:rsidR="001523E8" w:rsidRDefault="001523E8"/>
    <w:p w14:paraId="13E8CE38" w14:textId="77777777" w:rsidR="001523E8" w:rsidRDefault="001523E8"/>
    <w:p w14:paraId="5641984D" w14:textId="76AD94CD" w:rsidR="007662D4" w:rsidRDefault="00920451">
      <w:r>
        <w:t>Pupil Premium funding is allocated by the DFE to pupils who are known to have been eligible for free school meals (FSM) at any time during the last 6 years (EVER 6). Each of these pupils attracts additional funding. Schools have the freedom to spend the Premium, which is in addition to the school budget, in a way they think will best support the raising of attainment for the most vulnerable groups of pupils</w:t>
      </w:r>
      <w:r w:rsidR="00D5142F">
        <w:t>, being advised to follow the Government Guidelines.</w:t>
      </w:r>
    </w:p>
    <w:p w14:paraId="2D7C9D9D" w14:textId="77777777" w:rsidR="007662D4" w:rsidRDefault="007662D4"/>
    <w:p w14:paraId="20B74922" w14:textId="77777777" w:rsidR="007662D4" w:rsidRDefault="00920451">
      <w:r>
        <w:rPr>
          <w:b/>
        </w:rPr>
        <w:t>Principles</w:t>
      </w:r>
    </w:p>
    <w:p w14:paraId="327D6090" w14:textId="77777777" w:rsidR="007662D4" w:rsidRDefault="00920451">
      <w:pPr>
        <w:pStyle w:val="ListParagraph"/>
        <w:numPr>
          <w:ilvl w:val="0"/>
          <w:numId w:val="4"/>
        </w:numPr>
      </w:pPr>
      <w:r>
        <w:t>We ensure that teaching and learning opportunities meet the needs of the pupils.</w:t>
      </w:r>
    </w:p>
    <w:p w14:paraId="0EEE4B88" w14:textId="77777777" w:rsidR="007662D4" w:rsidRDefault="00920451">
      <w:pPr>
        <w:pStyle w:val="ListParagraph"/>
        <w:numPr>
          <w:ilvl w:val="0"/>
          <w:numId w:val="4"/>
        </w:numPr>
      </w:pPr>
      <w:r>
        <w:t xml:space="preserve">We ensure that the appropriate provision is made available for pupils who belong to vulnerable groups, this includes ensuring that the needs of socially disadvantaged pupils are adequately assessed and addressed. </w:t>
      </w:r>
    </w:p>
    <w:p w14:paraId="66D4645D" w14:textId="77777777" w:rsidR="007662D4" w:rsidRDefault="00920451">
      <w:pPr>
        <w:pStyle w:val="ListParagraph"/>
        <w:numPr>
          <w:ilvl w:val="0"/>
          <w:numId w:val="4"/>
        </w:numPr>
      </w:pPr>
      <w:r>
        <w:t>In making provision for socially disadvantaged pupils, we recognise that not all free school meals pupils will be socially disadvantaged.</w:t>
      </w:r>
    </w:p>
    <w:p w14:paraId="7D1B3A51" w14:textId="77777777" w:rsidR="007662D4" w:rsidRDefault="00920451">
      <w:pPr>
        <w:pStyle w:val="ListParagraph"/>
        <w:numPr>
          <w:ilvl w:val="0"/>
          <w:numId w:val="4"/>
        </w:numPr>
      </w:pPr>
      <w:r>
        <w:t>We also recognise that not all pupils who are socially disadvantaged are registered for free school meals. We reserve the right to allocate the Pupil Premium funding to include additional pupils, within a focus group of children.</w:t>
      </w:r>
    </w:p>
    <w:p w14:paraId="18994345" w14:textId="651E6929" w:rsidR="007662D4" w:rsidRDefault="00920451">
      <w:pPr>
        <w:pStyle w:val="ListParagraph"/>
        <w:numPr>
          <w:ilvl w:val="0"/>
          <w:numId w:val="4"/>
        </w:numPr>
      </w:pPr>
      <w:r>
        <w:t xml:space="preserve">Pupil Premium funding will be allocated following a needs analysis, which will identify priority classes, groups or individuals. Limited funding and resources </w:t>
      </w:r>
      <w:r w:rsidR="00D5142F">
        <w:t xml:space="preserve">may </w:t>
      </w:r>
      <w:r>
        <w:t xml:space="preserve">mean that not all pupils receiving free school meals will be in receipt of Pupil Premium interventions at </w:t>
      </w:r>
      <w:r w:rsidR="00D5142F">
        <w:t xml:space="preserve">specific </w:t>
      </w:r>
      <w:r>
        <w:t>time</w:t>
      </w:r>
      <w:r w:rsidR="00D5142F">
        <w:t>s</w:t>
      </w:r>
      <w:r>
        <w:t>.</w:t>
      </w:r>
    </w:p>
    <w:p w14:paraId="4AB65BB3" w14:textId="77777777" w:rsidR="007662D4" w:rsidRDefault="007662D4"/>
    <w:p w14:paraId="50E8AD41" w14:textId="77777777" w:rsidR="007662D4" w:rsidRDefault="00920451">
      <w:pPr>
        <w:rPr>
          <w:b/>
        </w:rPr>
      </w:pPr>
      <w:r>
        <w:rPr>
          <w:b/>
        </w:rPr>
        <w:t>Provision</w:t>
      </w:r>
    </w:p>
    <w:p w14:paraId="094B7E8B" w14:textId="77777777" w:rsidR="007662D4" w:rsidRDefault="00920451">
      <w:r>
        <w:t>The range of provision offered by the school to Pupil Premium pupils could include:</w:t>
      </w:r>
    </w:p>
    <w:p w14:paraId="30424B80" w14:textId="77777777" w:rsidR="007662D4" w:rsidRDefault="007662D4"/>
    <w:p w14:paraId="7A573F65" w14:textId="77777777" w:rsidR="007662D4" w:rsidRDefault="00920451">
      <w:pPr>
        <w:pStyle w:val="ListParagraph"/>
        <w:numPr>
          <w:ilvl w:val="0"/>
          <w:numId w:val="5"/>
        </w:numPr>
      </w:pPr>
      <w:r>
        <w:t>Smaller class sizes</w:t>
      </w:r>
    </w:p>
    <w:p w14:paraId="0027F3FD" w14:textId="77777777" w:rsidR="007662D4" w:rsidRDefault="00920451">
      <w:pPr>
        <w:pStyle w:val="ListParagraph"/>
        <w:numPr>
          <w:ilvl w:val="0"/>
          <w:numId w:val="5"/>
        </w:numPr>
      </w:pPr>
      <w:r>
        <w:t>Small group work with an experienced teacher focu</w:t>
      </w:r>
      <w:r w:rsidR="00444A4E">
        <w:t>ssing on overcoming gaps in</w:t>
      </w:r>
      <w:r>
        <w:t xml:space="preserve"> learning and providing quality feedback</w:t>
      </w:r>
    </w:p>
    <w:p w14:paraId="17C7F2C6" w14:textId="77777777" w:rsidR="007662D4" w:rsidRDefault="00920451">
      <w:pPr>
        <w:pStyle w:val="ListParagraph"/>
        <w:numPr>
          <w:ilvl w:val="0"/>
          <w:numId w:val="5"/>
        </w:numPr>
      </w:pPr>
      <w:r>
        <w:t>1:1 support</w:t>
      </w:r>
    </w:p>
    <w:p w14:paraId="6CB962CE" w14:textId="76E56CA4" w:rsidR="007662D4" w:rsidRDefault="00920451">
      <w:pPr>
        <w:pStyle w:val="ListParagraph"/>
        <w:numPr>
          <w:ilvl w:val="0"/>
          <w:numId w:val="5"/>
        </w:numPr>
      </w:pPr>
      <w:r>
        <w:t>Additional teaching and learning opportunities provided by external agencies in order to widen and enhance learning experiences</w:t>
      </w:r>
    </w:p>
    <w:p w14:paraId="1F106EFB" w14:textId="77777777" w:rsidR="007662D4" w:rsidRDefault="00920451">
      <w:pPr>
        <w:pStyle w:val="ListParagraph"/>
        <w:numPr>
          <w:ilvl w:val="0"/>
          <w:numId w:val="5"/>
        </w:numPr>
      </w:pPr>
      <w:r>
        <w:t>Financial support for clubs, resources, visits</w:t>
      </w:r>
    </w:p>
    <w:p w14:paraId="547E5FAF" w14:textId="77777777" w:rsidR="007662D4" w:rsidRDefault="00920451">
      <w:pPr>
        <w:pStyle w:val="ListParagraph"/>
        <w:numPr>
          <w:ilvl w:val="0"/>
          <w:numId w:val="5"/>
        </w:numPr>
      </w:pPr>
      <w:r>
        <w:t>Specific therapy relevant to the pupils needs</w:t>
      </w:r>
    </w:p>
    <w:p w14:paraId="0F29A7E0" w14:textId="15AC6EC0" w:rsidR="00441B40" w:rsidRDefault="00441B40">
      <w:pPr>
        <w:pStyle w:val="ListParagraph"/>
        <w:numPr>
          <w:ilvl w:val="0"/>
          <w:numId w:val="5"/>
        </w:numPr>
      </w:pPr>
      <w:r>
        <w:t>Resources to aid the learning of socially disadvantaged children</w:t>
      </w:r>
    </w:p>
    <w:p w14:paraId="1321846F" w14:textId="7441D3F8" w:rsidR="00070F81" w:rsidRDefault="00070F81">
      <w:pPr>
        <w:pStyle w:val="ListParagraph"/>
        <w:numPr>
          <w:ilvl w:val="0"/>
          <w:numId w:val="5"/>
        </w:numPr>
      </w:pPr>
      <w:r>
        <w:t>Professional development to provide high quality first teaching</w:t>
      </w:r>
    </w:p>
    <w:p w14:paraId="4C19F40C" w14:textId="77777777" w:rsidR="007662D4" w:rsidRDefault="00920451">
      <w:pPr>
        <w:pStyle w:val="ListParagraph"/>
        <w:numPr>
          <w:ilvl w:val="0"/>
          <w:numId w:val="5"/>
        </w:numPr>
        <w:rPr>
          <w:b/>
        </w:rPr>
      </w:pPr>
      <w:r>
        <w:t xml:space="preserve">All work will be aimed at accelerating progress and moving children to reach at least </w:t>
      </w:r>
      <w:proofErr w:type="gramStart"/>
      <w:r>
        <w:t>age related</w:t>
      </w:r>
      <w:proofErr w:type="gramEnd"/>
      <w:r>
        <w:t xml:space="preserve"> expectations</w:t>
      </w:r>
    </w:p>
    <w:p w14:paraId="1AB448A1" w14:textId="77777777" w:rsidR="007662D4" w:rsidRDefault="007662D4">
      <w:pPr>
        <w:rPr>
          <w:b/>
        </w:rPr>
      </w:pPr>
    </w:p>
    <w:p w14:paraId="1152FAEB" w14:textId="77777777" w:rsidR="007662D4" w:rsidRDefault="00920451">
      <w:pPr>
        <w:rPr>
          <w:b/>
        </w:rPr>
      </w:pPr>
      <w:r>
        <w:rPr>
          <w:b/>
        </w:rPr>
        <w:t>Reporting</w:t>
      </w:r>
    </w:p>
    <w:p w14:paraId="3770C637" w14:textId="77777777" w:rsidR="007662D4" w:rsidRDefault="00920451">
      <w:r>
        <w:t>It is the responsibility of the head teacher to:</w:t>
      </w:r>
    </w:p>
    <w:p w14:paraId="7C70F256" w14:textId="77777777" w:rsidR="007662D4" w:rsidRDefault="007662D4"/>
    <w:p w14:paraId="140DBC97" w14:textId="77777777" w:rsidR="007662D4" w:rsidRDefault="00920451">
      <w:pPr>
        <w:pStyle w:val="ListParagraph"/>
        <w:numPr>
          <w:ilvl w:val="0"/>
          <w:numId w:val="6"/>
        </w:numPr>
      </w:pPr>
      <w:r>
        <w:t>Track the progress made towards narrowing the gap for socially disadvantaged pupils</w:t>
      </w:r>
    </w:p>
    <w:p w14:paraId="6E089D55" w14:textId="77777777" w:rsidR="007662D4" w:rsidRDefault="00920451">
      <w:pPr>
        <w:pStyle w:val="ListParagraph"/>
        <w:numPr>
          <w:ilvl w:val="0"/>
          <w:numId w:val="6"/>
        </w:numPr>
      </w:pPr>
      <w:r>
        <w:t>Assess the impact of support through data analysis</w:t>
      </w:r>
    </w:p>
    <w:p w14:paraId="5B88B3B9" w14:textId="77777777" w:rsidR="007662D4" w:rsidRDefault="00920451">
      <w:pPr>
        <w:pStyle w:val="ListParagraph"/>
        <w:numPr>
          <w:ilvl w:val="0"/>
          <w:numId w:val="6"/>
        </w:numPr>
      </w:pPr>
      <w:r>
        <w:t>Evaluate the cost effectiveness, in terms of progress</w:t>
      </w:r>
      <w:r w:rsidR="00444A4E">
        <w:t>,</w:t>
      </w:r>
      <w:r>
        <w:t xml:space="preserve"> made by the pupils receiving a particular provision</w:t>
      </w:r>
    </w:p>
    <w:p w14:paraId="2663A523" w14:textId="057A11BF" w:rsidR="007662D4" w:rsidRDefault="00920451">
      <w:pPr>
        <w:pStyle w:val="ListParagraph"/>
        <w:numPr>
          <w:ilvl w:val="0"/>
          <w:numId w:val="6"/>
        </w:numPr>
      </w:pPr>
      <w:r>
        <w:t>Produce an annual report on how Pupil Premium funding is spent and the impact on the spending</w:t>
      </w:r>
      <w:r w:rsidR="00FC4CD0">
        <w:t>, along with a plan on how the grant will be spent (using advice for EEF)</w:t>
      </w:r>
    </w:p>
    <w:p w14:paraId="57C2FCE4" w14:textId="77777777" w:rsidR="00441B40" w:rsidRDefault="00441B40" w:rsidP="00441B40"/>
    <w:p w14:paraId="6E6C941D" w14:textId="77777777" w:rsidR="007662D4" w:rsidRDefault="00920451">
      <w:r>
        <w:t xml:space="preserve">The governors will ensure that there is an annual statement to parents on how pupil premium is spent and this will appear on the school’s website. </w:t>
      </w:r>
    </w:p>
    <w:p w14:paraId="567AFBD8" w14:textId="77777777" w:rsidR="00441B40" w:rsidRDefault="00441B40"/>
    <w:p w14:paraId="471C691B" w14:textId="77777777" w:rsidR="007662D4" w:rsidRDefault="00920451">
      <w:pPr>
        <w:rPr>
          <w:b/>
        </w:rPr>
      </w:pPr>
      <w:r>
        <w:rPr>
          <w:b/>
        </w:rPr>
        <w:t>Appeal</w:t>
      </w:r>
    </w:p>
    <w:p w14:paraId="27F91045" w14:textId="77777777" w:rsidR="007662D4" w:rsidRDefault="00920451">
      <w:r>
        <w:t>Any appeal against the policy will be heard through the governing body complaints procedure.</w:t>
      </w:r>
    </w:p>
    <w:sectPr w:rsidR="007662D4">
      <w:headerReference w:type="default" r:id="rId11"/>
      <w:footerReference w:type="default" r:id="rId12"/>
      <w:pgSz w:w="11906" w:h="16838"/>
      <w:pgMar w:top="1135" w:right="991"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8B4D7" w14:textId="77777777" w:rsidR="007662D4" w:rsidRDefault="00920451">
      <w:r>
        <w:separator/>
      </w:r>
    </w:p>
  </w:endnote>
  <w:endnote w:type="continuationSeparator" w:id="0">
    <w:p w14:paraId="794E6AC7" w14:textId="77777777" w:rsidR="007662D4" w:rsidRDefault="00920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6CC56" w14:textId="02E1BD5A" w:rsidR="007662D4" w:rsidRDefault="00920451">
    <w:pPr>
      <w:pStyle w:val="Foo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9E885" w14:textId="77777777" w:rsidR="007662D4" w:rsidRDefault="00920451">
      <w:r>
        <w:separator/>
      </w:r>
    </w:p>
  </w:footnote>
  <w:footnote w:type="continuationSeparator" w:id="0">
    <w:p w14:paraId="3BC9F1A9" w14:textId="77777777" w:rsidR="007662D4" w:rsidRDefault="009204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5B66E" w14:textId="77777777" w:rsidR="007662D4" w:rsidRDefault="00920451">
    <w:pPr>
      <w:pStyle w:val="Header"/>
      <w:jc w:val="right"/>
    </w:pPr>
    <w:r>
      <w:rPr>
        <w:noProof/>
        <w:lang w:eastAsia="en-GB"/>
      </w:rPr>
      <mc:AlternateContent>
        <mc:Choice Requires="wps">
          <w:drawing>
            <wp:anchor distT="0" distB="0" distL="114300" distR="114300" simplePos="0" relativeHeight="251660288" behindDoc="0" locked="0" layoutInCell="0" allowOverlap="1" wp14:anchorId="318F3D9A" wp14:editId="5F3B19DB">
              <wp:simplePos x="0" y="0"/>
              <wp:positionH relativeFrom="margin">
                <wp:align>left</wp:align>
              </wp:positionH>
              <wp:positionV relativeFrom="topMargin">
                <wp:align>center</wp:align>
              </wp:positionV>
              <wp:extent cx="5943600" cy="342900"/>
              <wp:effectExtent l="0" t="0" r="0" b="0"/>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429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601658" w14:textId="0C7788C6" w:rsidR="007662D4" w:rsidRDefault="00070F81">
                          <w:pPr>
                            <w:jc w:val="right"/>
                          </w:pPr>
                          <w:fldSimple w:instr=" STYLEREF  &quot;1&quot; ">
                            <w:r w:rsidR="006C57B8">
                              <w:rPr>
                                <w:noProof/>
                              </w:rPr>
                              <w:t>Pupil Premium POLICY</w:t>
                            </w:r>
                          </w:fldSimple>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w14:anchorId="318F3D9A" id="_x0000_t202" coordsize="21600,21600" o:spt="202" path="m,l,21600r21600,l21600,xe">
              <v:stroke joinstyle="miter"/>
              <v:path gradientshapeok="t" o:connecttype="rect"/>
            </v:shapetype>
            <v:shape id="Text Box 475" o:spid="_x0000_s1026" type="#_x0000_t202" style="position:absolute;left:0;text-align:left;margin-left:0;margin-top:0;width:468pt;height:2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" o:allowincell="f" filled="f" stroked="f">
              <v:textbox inset=",0,,0">
                <w:txbxContent>
                  <w:p w14:paraId="46601658" w14:textId="0C7788C6" w:rsidR="007662D4" w:rsidRDefault="00070F81">
                    <w:pPr>
                      <w:jc w:val="right"/>
                    </w:pPr>
                    <w:fldSimple w:instr=" STYLEREF  &quot;1&quot; ">
                      <w:r w:rsidR="006C57B8">
                        <w:rPr>
                          <w:noProof/>
                        </w:rPr>
                        <w:t>Pupil Premium POLICY</w:t>
                      </w:r>
                    </w:fldSimple>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0" allowOverlap="1" wp14:anchorId="795BC963" wp14:editId="5149CB35">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a:extLst/>
                    </wps:spPr>
                    <wps:txbx>
                      <w:txbxContent>
                        <w:p w14:paraId="3DAF4281" w14:textId="77777777" w:rsidR="007662D4" w:rsidRDefault="00920451">
                          <w:pPr>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A63006" w:rsidRPr="00A63006">
                            <w:rPr>
                              <w:noProof/>
                              <w:color w:val="FFFFFF" w:themeColor="background1"/>
                              <w14:numForm w14:val="lining"/>
                            </w:rPr>
                            <w:t>2</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795BC963" id="Text Box 476" o:spid="_x0000_s1027" type="#_x0000_t202" style="position:absolute;left:0;text-align:left;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" o:allowincell="f" fillcolor="#4f81bd [3204]" stroked="f">
              <v:textbox style="mso-fit-shape-to-text:t" inset=",0,,0">
                <w:txbxContent>
                  <w:p w14:paraId="3DAF4281" w14:textId="77777777" w:rsidR="007662D4" w:rsidRDefault="00920451">
                    <w:pPr>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A63006" w:rsidRPr="00A63006">
                      <w:rPr>
                        <w:noProof/>
                        <w:color w:val="FFFFFF" w:themeColor="background1"/>
                        <w14:numForm w14:val="lining"/>
                      </w:rPr>
                      <w:t>2</w:t>
                    </w:r>
                    <w:r>
                      <w:rPr>
                        <w:noProof/>
                        <w:color w:val="FFFFFF" w:themeColor="background1"/>
                        <w14:numForm w14:val="lining"/>
                      </w:rPr>
                      <w:fldChar w:fldCharType="end"/>
                    </w:r>
                  </w:p>
                </w:txbxContent>
              </v:textbox>
              <w10:wrap anchorx="page" anchory="margin"/>
            </v:shap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D1B"/>
    <w:multiLevelType w:val="hybridMultilevel"/>
    <w:tmpl w:val="8DF8E3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94DF9"/>
    <w:multiLevelType w:val="hybridMultilevel"/>
    <w:tmpl w:val="30627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00484"/>
    <w:multiLevelType w:val="hybridMultilevel"/>
    <w:tmpl w:val="C8A8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431A1"/>
    <w:multiLevelType w:val="hybridMultilevel"/>
    <w:tmpl w:val="7592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E21A8A"/>
    <w:multiLevelType w:val="hybridMultilevel"/>
    <w:tmpl w:val="89D2B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407447"/>
    <w:multiLevelType w:val="hybridMultilevel"/>
    <w:tmpl w:val="260C0BDA"/>
    <w:lvl w:ilvl="0" w:tplc="08F02CDC">
      <w:start w:val="1"/>
      <w:numFmt w:val="bullet"/>
      <w:lvlText w:val=""/>
      <w:lvlJc w:val="left"/>
      <w:pPr>
        <w:ind w:left="720" w:hanging="360"/>
      </w:pPr>
      <w:rPr>
        <w:rFonts w:ascii="Wingdings" w:hAnsi="Wingdings" w:hint="default"/>
        <w:sz w:val="44"/>
        <w:szCs w:val="4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2D4"/>
    <w:rsid w:val="00070F81"/>
    <w:rsid w:val="001523E8"/>
    <w:rsid w:val="003450B5"/>
    <w:rsid w:val="00441B40"/>
    <w:rsid w:val="00444A4E"/>
    <w:rsid w:val="004B4B6B"/>
    <w:rsid w:val="005E4FBD"/>
    <w:rsid w:val="006C57B8"/>
    <w:rsid w:val="007662D4"/>
    <w:rsid w:val="00920451"/>
    <w:rsid w:val="00965C07"/>
    <w:rsid w:val="00A63006"/>
    <w:rsid w:val="00B33DEB"/>
    <w:rsid w:val="00D5142F"/>
    <w:rsid w:val="00FC4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EABFA"/>
  <w15:docId w15:val="{69962880-47BB-472F-A5C8-344B7443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left"/>
    </w:pPr>
    <w:rPr>
      <w:rFonts w:ascii="Times New Roman" w:eastAsia="Times New Roman" w:hAnsi="Times New Roman" w:cs="Times New Roman"/>
      <w:sz w:val="24"/>
      <w:szCs w:val="20"/>
    </w:rPr>
  </w:style>
  <w:style w:type="paragraph" w:styleId="Heading1">
    <w:name w:val="heading 1"/>
    <w:basedOn w:val="Normal"/>
    <w:next w:val="Normal"/>
    <w:link w:val="Heading1Char"/>
    <w:qFormat/>
    <w:pPr>
      <w:keepNext/>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imes New Roman" w:eastAsia="Times New Roman" w:hAnsi="Times New Roman" w:cs="Times New Roman"/>
      <w:b/>
      <w:sz w:val="24"/>
      <w:szCs w:val="20"/>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0"/>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0"/>
    </w:rPr>
  </w:style>
  <w:style w:type="character" w:customStyle="1" w:styleId="authorortitle">
    <w:name w:val="authorortitle"/>
    <w:basedOn w:val="DefaultParagraphFont"/>
    <w:rsid w:val="00152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354CD-A6AA-4E53-9D48-D998C34D6F64}">
  <ds:schemaRefs>
    <ds:schemaRef ds:uri="http://schemas.microsoft.com/office/2006/documentManagement/types"/>
    <ds:schemaRef ds:uri="http://www.w3.org/XML/1998/namespace"/>
    <ds:schemaRef ds:uri="24ad4240-2a61-43f2-9736-16ec70f01c7a"/>
    <ds:schemaRef ds:uri="http://schemas.microsoft.com/office/infopath/2007/PartnerControls"/>
    <ds:schemaRef ds:uri="http://purl.org/dc/terms/"/>
    <ds:schemaRef ds:uri="http://schemas.openxmlformats.org/package/2006/metadata/core-properties"/>
    <ds:schemaRef ds:uri="ff7953a1-4cf2-4646-8e82-2a9522b0e2ef"/>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3346E5AB-1D47-4A7A-A49E-2E912039D456}">
  <ds:schemaRefs>
    <ds:schemaRef ds:uri="http://schemas.microsoft.com/sharepoint/v3/contenttype/forms"/>
  </ds:schemaRefs>
</ds:datastoreItem>
</file>

<file path=customXml/itemProps3.xml><?xml version="1.0" encoding="utf-8"?>
<ds:datastoreItem xmlns:ds="http://schemas.openxmlformats.org/officeDocument/2006/customXml" ds:itemID="{95BAD633-BDC0-45F7-B126-86032AF5DE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 Millward</cp:lastModifiedBy>
  <cp:revision>3</cp:revision>
  <dcterms:created xsi:type="dcterms:W3CDTF">2024-09-27T09:12:00Z</dcterms:created>
  <dcterms:modified xsi:type="dcterms:W3CDTF">2024-09-27T09:12:00Z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